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104E" w14:textId="77777777" w:rsidR="000F69FB" w:rsidRPr="00C803F3" w:rsidRDefault="000F69FB"/>
    <w:bookmarkStart w:id="0" w:name="Title" w:displacedByCustomXml="next"/>
    <w:sdt>
      <w:sdtPr>
        <w:alias w:val="Title"/>
        <w:tag w:val="Title"/>
        <w:id w:val="1323468504"/>
        <w:placeholder>
          <w:docPart w:val="9F1DBE2E86504F64B0521BB4DDFFCD67"/>
        </w:placeholder>
        <w:text w:multiLine="1"/>
      </w:sdtPr>
      <w:sdtEndPr/>
      <w:sdtContent>
        <w:p w14:paraId="16487EE5" w14:textId="77777777" w:rsidR="009B6F95" w:rsidRPr="00C803F3" w:rsidRDefault="00045150" w:rsidP="009B6F95">
          <w:pPr>
            <w:pStyle w:val="Title1"/>
          </w:pPr>
          <w:r>
            <w:t>Queen’s Speech / legislative update</w:t>
          </w:r>
        </w:p>
      </w:sdtContent>
    </w:sdt>
    <w:bookmarkEnd w:id="0" w:displacedByCustomXml="prev"/>
    <w:p w14:paraId="7638C2B9" w14:textId="77777777" w:rsidR="009B6F95" w:rsidRPr="00C803F3" w:rsidRDefault="009B6F95"/>
    <w:sdt>
      <w:sdtPr>
        <w:rPr>
          <w:rStyle w:val="Style6"/>
        </w:rPr>
        <w:alias w:val="Purpose of report"/>
        <w:tag w:val="Purpose of report"/>
        <w:id w:val="-783727919"/>
        <w:lock w:val="sdtLocked"/>
        <w:placeholder>
          <w:docPart w:val="CD0FC8242F4744AA9B0CE9A92F880ECE"/>
        </w:placeholder>
      </w:sdtPr>
      <w:sdtEndPr>
        <w:rPr>
          <w:rStyle w:val="Style6"/>
        </w:rPr>
      </w:sdtEndPr>
      <w:sdtContent>
        <w:p w14:paraId="7A93218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E11378C191A54D53B50B796ADEA25457"/>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97913B9" w14:textId="77777777" w:rsidR="00795C95" w:rsidRDefault="00045150" w:rsidP="00B84F31">
          <w:pPr>
            <w:ind w:left="0" w:firstLine="0"/>
            <w:rPr>
              <w:rStyle w:val="Title3Char"/>
            </w:rPr>
          </w:pPr>
          <w:r>
            <w:rPr>
              <w:rStyle w:val="Title3Char"/>
            </w:rPr>
            <w:t>For information.</w:t>
          </w:r>
        </w:p>
      </w:sdtContent>
    </w:sdt>
    <w:p w14:paraId="34F69386" w14:textId="77777777" w:rsidR="009B6F95" w:rsidRPr="00C803F3" w:rsidRDefault="009B6F95" w:rsidP="00B84F31">
      <w:pPr>
        <w:ind w:left="0" w:firstLine="0"/>
      </w:pPr>
    </w:p>
    <w:sdt>
      <w:sdtPr>
        <w:rPr>
          <w:rStyle w:val="Style6"/>
        </w:rPr>
        <w:id w:val="911819474"/>
        <w:lock w:val="sdtLocked"/>
        <w:placeholder>
          <w:docPart w:val="76FE16DC802A43A790D192DD1692F0FC"/>
        </w:placeholder>
      </w:sdtPr>
      <w:sdtEndPr>
        <w:rPr>
          <w:rStyle w:val="Style6"/>
        </w:rPr>
      </w:sdtEndPr>
      <w:sdtContent>
        <w:p w14:paraId="72864422" w14:textId="77777777" w:rsidR="009B6F95" w:rsidRPr="00A627DD" w:rsidRDefault="009B6F95" w:rsidP="00B84F31">
          <w:pPr>
            <w:ind w:left="0" w:firstLine="0"/>
          </w:pPr>
          <w:r w:rsidRPr="00C803F3">
            <w:rPr>
              <w:rStyle w:val="Style6"/>
            </w:rPr>
            <w:t>Summary</w:t>
          </w:r>
        </w:p>
      </w:sdtContent>
    </w:sdt>
    <w:p w14:paraId="23F0BEFE" w14:textId="781AB7B2" w:rsidR="009B6F95" w:rsidRPr="00DF1ED3" w:rsidRDefault="00045150" w:rsidP="00DF1ED3">
      <w:pPr>
        <w:pStyle w:val="Title3"/>
      </w:pPr>
      <w:r w:rsidRPr="00DF1ED3">
        <w:t xml:space="preserve">This report provides a summary of the </w:t>
      </w:r>
      <w:r w:rsidR="00734F2F" w:rsidRPr="00DF1ED3">
        <w:t>announcements of relevance to the Safer and Stronger Communities Board in the Queen’s Speech on Tuesday 11 May</w:t>
      </w:r>
      <w:r w:rsidR="00DF1ED3">
        <w:t>.</w:t>
      </w:r>
    </w:p>
    <w:p w14:paraId="6068D645" w14:textId="77777777" w:rsidR="00DB202A" w:rsidRDefault="00DB202A" w:rsidP="00DF1ED3">
      <w:pPr>
        <w:pStyle w:val="Title3"/>
      </w:pPr>
    </w:p>
    <w:p w14:paraId="72524974" w14:textId="2D02D317" w:rsidR="00F56CEF" w:rsidRDefault="00F56CEF" w:rsidP="00DF1ED3">
      <w:pPr>
        <w:pStyle w:val="Title3"/>
      </w:pPr>
      <w:r w:rsidRPr="00C803F3">
        <w:rPr>
          <w:noProof/>
          <w:lang w:val="en-US"/>
        </w:rPr>
        <mc:AlternateContent>
          <mc:Choice Requires="wps">
            <w:drawing>
              <wp:anchor distT="0" distB="0" distL="114300" distR="114300" simplePos="0" relativeHeight="251659264" behindDoc="0" locked="0" layoutInCell="1" allowOverlap="1" wp14:anchorId="565AC2B3" wp14:editId="7349B5F0">
                <wp:simplePos x="0" y="0"/>
                <wp:positionH relativeFrom="margin">
                  <wp:align>left</wp:align>
                </wp:positionH>
                <wp:positionV relativeFrom="paragraph">
                  <wp:posOffset>222885</wp:posOffset>
                </wp:positionV>
                <wp:extent cx="5803900" cy="2085975"/>
                <wp:effectExtent l="0" t="0" r="25400" b="28575"/>
                <wp:wrapNone/>
                <wp:docPr id="1" name="Text Box 1"/>
                <wp:cNvGraphicFramePr/>
                <a:graphic xmlns:a="http://schemas.openxmlformats.org/drawingml/2006/main">
                  <a:graphicData uri="http://schemas.microsoft.com/office/word/2010/wordprocessingShape">
                    <wps:wsp>
                      <wps:cNvSpPr txBox="1"/>
                      <wps:spPr>
                        <a:xfrm>
                          <a:off x="0" y="0"/>
                          <a:ext cx="5803900"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23695D" w14:textId="77777777" w:rsidR="000F69FB" w:rsidRDefault="000F69FB"/>
                          <w:sdt>
                            <w:sdtPr>
                              <w:rPr>
                                <w:rStyle w:val="Style6"/>
                              </w:rPr>
                              <w:alias w:val="Recommendations"/>
                              <w:tag w:val="Recommendations"/>
                              <w:id w:val="-1634171231"/>
                              <w:placeholder>
                                <w:docPart w:val="1EEAB7A5AE1F41F4BECB006BEAF21684"/>
                              </w:placeholder>
                            </w:sdtPr>
                            <w:sdtEndPr>
                              <w:rPr>
                                <w:rStyle w:val="Style6"/>
                              </w:rPr>
                            </w:sdtEndPr>
                            <w:sdtContent>
                              <w:p w14:paraId="768E0673" w14:textId="77777777" w:rsidR="000F69FB" w:rsidRPr="00A627DD" w:rsidRDefault="000F69FB" w:rsidP="00B84F31">
                                <w:pPr>
                                  <w:ind w:left="0" w:firstLine="0"/>
                                </w:pPr>
                                <w:r w:rsidRPr="00C803F3">
                                  <w:rPr>
                                    <w:rStyle w:val="Style6"/>
                                  </w:rPr>
                                  <w:t>Recommendation/s</w:t>
                                </w:r>
                              </w:p>
                            </w:sdtContent>
                          </w:sdt>
                          <w:p w14:paraId="419A58BF" w14:textId="77777777" w:rsidR="000F69FB" w:rsidRPr="00EC10C2" w:rsidRDefault="00734F2F" w:rsidP="00DF1ED3">
                            <w:pPr>
                              <w:pStyle w:val="Title3"/>
                            </w:pPr>
                            <w:r>
                              <w:t>That the Board note the report and the impact of the Queen’s Speech on the future work programme.</w:t>
                            </w:r>
                          </w:p>
                          <w:p w14:paraId="594B71AD" w14:textId="77777777" w:rsidR="000F69FB" w:rsidRPr="00A627DD" w:rsidRDefault="0043025D" w:rsidP="00B84F31">
                            <w:pPr>
                              <w:ind w:left="0" w:firstLine="0"/>
                            </w:pPr>
                            <w:sdt>
                              <w:sdtPr>
                                <w:rPr>
                                  <w:rStyle w:val="Style6"/>
                                </w:rPr>
                                <w:alias w:val="Action/s"/>
                                <w:tag w:val="Action/s"/>
                                <w:id w:val="450136090"/>
                                <w:placeholder>
                                  <w:docPart w:val="DA2F073AE5F74E22988F5BECDFAA6C4B"/>
                                </w:placeholder>
                              </w:sdtPr>
                              <w:sdtEndPr>
                                <w:rPr>
                                  <w:rStyle w:val="Style6"/>
                                </w:rPr>
                              </w:sdtEndPr>
                              <w:sdtContent>
                                <w:r w:rsidR="000F69FB" w:rsidRPr="00C803F3">
                                  <w:rPr>
                                    <w:rStyle w:val="Style6"/>
                                  </w:rPr>
                                  <w:t>Action/s</w:t>
                                </w:r>
                              </w:sdtContent>
                            </w:sdt>
                          </w:p>
                          <w:p w14:paraId="3E54CEF7" w14:textId="77777777" w:rsidR="000F69FB" w:rsidRPr="00DF1ED3" w:rsidRDefault="00734F2F">
                            <w:r w:rsidRPr="00DF1ED3">
                              <w:t>Officers to ensure that this work is incorporated within the draft 2021-22 work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AC2B3" id="_x0000_t202" coordsize="21600,21600" o:spt="202" path="m,l,21600r21600,l21600,xe">
                <v:stroke joinstyle="miter"/>
                <v:path gradientshapeok="t" o:connecttype="rect"/>
              </v:shapetype>
              <v:shape id="Text Box 1" o:spid="_x0000_s1026" type="#_x0000_t202" style="position:absolute;margin-left:0;margin-top:17.55pt;width:457pt;height:16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" fillcolor="white [3201]" strokeweight=".5pt">
                <v:textbox>
                  <w:txbxContent>
                    <w:p w14:paraId="7123695D" w14:textId="77777777" w:rsidR="000F69FB" w:rsidRDefault="000F69FB"/>
                    <w:sdt>
                      <w:sdtPr>
                        <w:rPr>
                          <w:rStyle w:val="Style6"/>
                        </w:rPr>
                        <w:alias w:val="Recommendations"/>
                        <w:tag w:val="Recommendations"/>
                        <w:id w:val="-1634171231"/>
                        <w:placeholder>
                          <w:docPart w:val="1EEAB7A5AE1F41F4BECB006BEAF21684"/>
                        </w:placeholder>
                      </w:sdtPr>
                      <w:sdtEndPr>
                        <w:rPr>
                          <w:rStyle w:val="Style6"/>
                        </w:rPr>
                      </w:sdtEndPr>
                      <w:sdtContent>
                        <w:p w14:paraId="768E0673" w14:textId="77777777" w:rsidR="000F69FB" w:rsidRPr="00A627DD" w:rsidRDefault="000F69FB" w:rsidP="00B84F31">
                          <w:pPr>
                            <w:ind w:left="0" w:firstLine="0"/>
                          </w:pPr>
                          <w:r w:rsidRPr="00C803F3">
                            <w:rPr>
                              <w:rStyle w:val="Style6"/>
                            </w:rPr>
                            <w:t>Recommendation/s</w:t>
                          </w:r>
                        </w:p>
                      </w:sdtContent>
                    </w:sdt>
                    <w:p w14:paraId="419A58BF" w14:textId="77777777" w:rsidR="000F69FB" w:rsidRPr="00EC10C2" w:rsidRDefault="00734F2F" w:rsidP="00DF1ED3">
                      <w:pPr>
                        <w:pStyle w:val="Title3"/>
                      </w:pPr>
                      <w:r>
                        <w:t>That the Board note the report and the impact of the Queen’s Speech on the future work programme.</w:t>
                      </w:r>
                    </w:p>
                    <w:p w14:paraId="594B71AD" w14:textId="77777777" w:rsidR="000F69FB" w:rsidRPr="00A627DD" w:rsidRDefault="004A7407" w:rsidP="00B84F31">
                      <w:pPr>
                        <w:ind w:left="0" w:firstLine="0"/>
                      </w:pPr>
                      <w:sdt>
                        <w:sdtPr>
                          <w:rPr>
                            <w:rStyle w:val="Style6"/>
                          </w:rPr>
                          <w:alias w:val="Action/s"/>
                          <w:tag w:val="Action/s"/>
                          <w:id w:val="450136090"/>
                          <w:placeholder>
                            <w:docPart w:val="DA2F073AE5F74E22988F5BECDFAA6C4B"/>
                          </w:placeholder>
                        </w:sdtPr>
                        <w:sdtEndPr>
                          <w:rPr>
                            <w:rStyle w:val="Style6"/>
                          </w:rPr>
                        </w:sdtEndPr>
                        <w:sdtContent>
                          <w:r w:rsidR="000F69FB" w:rsidRPr="00C803F3">
                            <w:rPr>
                              <w:rStyle w:val="Style6"/>
                            </w:rPr>
                            <w:t>Action/s</w:t>
                          </w:r>
                        </w:sdtContent>
                      </w:sdt>
                    </w:p>
                    <w:p w14:paraId="3E54CEF7" w14:textId="77777777" w:rsidR="000F69FB" w:rsidRPr="00DF1ED3" w:rsidRDefault="00734F2F">
                      <w:r w:rsidRPr="00DF1ED3">
                        <w:t>Officers to ensure that this work is incorporated within the draft 2021-22 work programme.</w:t>
                      </w:r>
                    </w:p>
                  </w:txbxContent>
                </v:textbox>
                <w10:wrap anchorx="margin"/>
              </v:shape>
            </w:pict>
          </mc:Fallback>
        </mc:AlternateContent>
      </w:r>
    </w:p>
    <w:p w14:paraId="59D8CB3E" w14:textId="77777777" w:rsidR="009B6F95" w:rsidRDefault="009B6F95" w:rsidP="00DF1ED3">
      <w:pPr>
        <w:pStyle w:val="Title3"/>
      </w:pPr>
    </w:p>
    <w:p w14:paraId="6CF9FD23" w14:textId="77777777" w:rsidR="009B6F95" w:rsidRDefault="009B6F95" w:rsidP="00DF1ED3">
      <w:pPr>
        <w:pStyle w:val="Title3"/>
      </w:pPr>
    </w:p>
    <w:p w14:paraId="4D710BF8" w14:textId="77777777" w:rsidR="009B6F95" w:rsidRDefault="009B6F95" w:rsidP="00DF1ED3">
      <w:pPr>
        <w:pStyle w:val="Title3"/>
      </w:pPr>
    </w:p>
    <w:p w14:paraId="04E5046F" w14:textId="77777777" w:rsidR="009B6F95" w:rsidRDefault="009B6F95" w:rsidP="00DF1ED3">
      <w:pPr>
        <w:pStyle w:val="Title3"/>
      </w:pPr>
    </w:p>
    <w:p w14:paraId="60E7D9E8" w14:textId="77777777" w:rsidR="009B6F95" w:rsidRDefault="009B6F95" w:rsidP="00DF1ED3">
      <w:pPr>
        <w:pStyle w:val="Title3"/>
      </w:pPr>
    </w:p>
    <w:p w14:paraId="399F9357" w14:textId="77777777" w:rsidR="009B6F95" w:rsidRDefault="009B6F95" w:rsidP="00DF1ED3">
      <w:pPr>
        <w:pStyle w:val="Title3"/>
      </w:pPr>
    </w:p>
    <w:p w14:paraId="39E44653" w14:textId="77777777" w:rsidR="009B6F95" w:rsidRDefault="009B6F95" w:rsidP="00DF1ED3">
      <w:pPr>
        <w:pStyle w:val="Title3"/>
      </w:pPr>
    </w:p>
    <w:p w14:paraId="056AB034" w14:textId="77777777" w:rsidR="009B6F95" w:rsidRDefault="009B6F95" w:rsidP="00DF1ED3">
      <w:pPr>
        <w:pStyle w:val="Title3"/>
      </w:pPr>
    </w:p>
    <w:p w14:paraId="68F66A65" w14:textId="77777777" w:rsidR="009B6F95" w:rsidRDefault="009B6F95" w:rsidP="00DF1ED3">
      <w:pPr>
        <w:pStyle w:val="Title3"/>
      </w:pPr>
    </w:p>
    <w:p w14:paraId="505C84AD" w14:textId="77777777" w:rsidR="009B6F95" w:rsidRDefault="009B6F95" w:rsidP="00DF1ED3">
      <w:pPr>
        <w:pStyle w:val="Title3"/>
      </w:pPr>
    </w:p>
    <w:p w14:paraId="085AAE7A" w14:textId="77777777" w:rsidR="009B6F95" w:rsidRPr="00C803F3" w:rsidRDefault="0043025D" w:rsidP="000F69FB">
      <w:sdt>
        <w:sdtPr>
          <w:rPr>
            <w:rStyle w:val="Style2"/>
          </w:rPr>
          <w:id w:val="-1751574325"/>
          <w:lock w:val="contentLocked"/>
          <w:placeholder>
            <w:docPart w:val="AF1FCA0406784FD8A3D7BB9B4771BB59"/>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3258B579B7C44F89820F9383F580E84F"/>
          </w:placeholder>
          <w:text w:multiLine="1"/>
        </w:sdtPr>
        <w:sdtEndPr/>
        <w:sdtContent>
          <w:r w:rsidR="00045150">
            <w:t>Mark Norris</w:t>
          </w:r>
        </w:sdtContent>
      </w:sdt>
    </w:p>
    <w:p w14:paraId="19E438B1" w14:textId="3233FD0E" w:rsidR="009B6F95" w:rsidRDefault="0043025D" w:rsidP="000F69FB">
      <w:sdt>
        <w:sdtPr>
          <w:rPr>
            <w:rStyle w:val="Style2"/>
          </w:rPr>
          <w:id w:val="1940027828"/>
          <w:lock w:val="contentLocked"/>
          <w:placeholder>
            <w:docPart w:val="4E303EDA76B5457C9597178FEF106B9E"/>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1B43470E40C94E09B9C49FE9BB3D22A3"/>
          </w:placeholder>
          <w:text w:multiLine="1"/>
        </w:sdtPr>
        <w:sdtEndPr/>
        <w:sdtContent>
          <w:r w:rsidR="00045150">
            <w:t>Princip</w:t>
          </w:r>
          <w:r>
            <w:t>al</w:t>
          </w:r>
          <w:r w:rsidR="00045150">
            <w:t xml:space="preserve"> Policy Adviser</w:t>
          </w:r>
        </w:sdtContent>
      </w:sdt>
    </w:p>
    <w:p w14:paraId="635FA4E2" w14:textId="77777777" w:rsidR="009B6F95" w:rsidRDefault="0043025D" w:rsidP="000F69FB">
      <w:sdt>
        <w:sdtPr>
          <w:rPr>
            <w:rStyle w:val="Style2"/>
          </w:rPr>
          <w:id w:val="1040625228"/>
          <w:lock w:val="contentLocked"/>
          <w:placeholder>
            <w:docPart w:val="69B49F18827A458A81CB86DB8D950C9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045150">
        <w:t>07798 534781</w:t>
      </w:r>
      <w:r w:rsidR="009B6F95" w:rsidRPr="00B5377C">
        <w:t xml:space="preserve"> </w:t>
      </w:r>
    </w:p>
    <w:p w14:paraId="67454FFC" w14:textId="77777777" w:rsidR="009B6F95" w:rsidRDefault="0043025D" w:rsidP="00DF1ED3">
      <w:pPr>
        <w:pStyle w:val="Title3"/>
      </w:pPr>
      <w:sdt>
        <w:sdtPr>
          <w:rPr>
            <w:rStyle w:val="Style2"/>
          </w:rPr>
          <w:id w:val="614409820"/>
          <w:lock w:val="contentLocked"/>
          <w:placeholder>
            <w:docPart w:val="956EFF16512D4E18A47E5E4308D057A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86D5286E11D4DCF92425CEBD7B576B7"/>
          </w:placeholder>
          <w:text w:multiLine="1"/>
        </w:sdtPr>
        <w:sdtEndPr/>
        <w:sdtContent>
          <w:r w:rsidR="00045150">
            <w:t>mark.norris</w:t>
          </w:r>
          <w:r w:rsidR="009B6F95" w:rsidRPr="00C803F3">
            <w:t>@local.gov.uk</w:t>
          </w:r>
        </w:sdtContent>
      </w:sdt>
    </w:p>
    <w:p w14:paraId="691A673D" w14:textId="4FDF1946" w:rsidR="00EC2F3D" w:rsidRDefault="00EC2F3D">
      <w:pPr>
        <w:spacing w:line="259" w:lineRule="auto"/>
        <w:ind w:left="0" w:firstLine="0"/>
        <w:rPr>
          <w:i/>
          <w:iCs/>
        </w:rPr>
      </w:pPr>
      <w:r>
        <w:br w:type="page"/>
      </w:r>
    </w:p>
    <w:p w14:paraId="34F77031" w14:textId="77777777" w:rsidR="00734F2F" w:rsidRPr="00C803F3" w:rsidRDefault="00B823BD" w:rsidP="008216B7">
      <w:pPr>
        <w:pStyle w:val="Title1"/>
      </w:pPr>
      <w:r>
        <w:lastRenderedPageBreak/>
        <w:fldChar w:fldCharType="begin"/>
      </w:r>
      <w:r>
        <w:instrText xml:space="preserve"> REF  Title \h  \* MERGEFORMAT </w:instrText>
      </w:r>
      <w:r>
        <w:fldChar w:fldCharType="separate"/>
      </w:r>
      <w:sdt>
        <w:sdtPr>
          <w:rPr>
            <w:rFonts w:cs="Arial"/>
          </w:rPr>
          <w:alias w:val="Title"/>
          <w:tag w:val="Title"/>
          <w:id w:val="-1911146888"/>
          <w:placeholder>
            <w:docPart w:val="1AFC1205B3E7411CBE7735FF034FF14A"/>
          </w:placeholder>
          <w:text w:multiLine="1"/>
        </w:sdtPr>
        <w:sdtEndPr/>
        <w:sdtContent>
          <w:r w:rsidR="00EC2F3D" w:rsidRPr="00EC2F3D">
            <w:rPr>
              <w:rFonts w:cs="Arial"/>
            </w:rPr>
            <w:t>Queen’s Speech / legislative update</w:t>
          </w:r>
        </w:sdtContent>
      </w:sdt>
      <w:r>
        <w:fldChar w:fldCharType="end"/>
      </w:r>
    </w:p>
    <w:p w14:paraId="1397EA42" w14:textId="77777777" w:rsidR="009B6F95" w:rsidRPr="00C803F3" w:rsidRDefault="0043025D" w:rsidP="000F69FB">
      <w:pPr>
        <w:rPr>
          <w:rStyle w:val="ReportTemplate"/>
        </w:rPr>
      </w:pPr>
      <w:sdt>
        <w:sdtPr>
          <w:rPr>
            <w:rStyle w:val="Style6"/>
          </w:rPr>
          <w:alias w:val="Background"/>
          <w:tag w:val="Background"/>
          <w:id w:val="-1335600510"/>
          <w:placeholder>
            <w:docPart w:val="BFACFE8DDDD24EAFAF80306A2368FA13"/>
          </w:placeholder>
        </w:sdtPr>
        <w:sdtEndPr>
          <w:rPr>
            <w:rStyle w:val="Style6"/>
          </w:rPr>
        </w:sdtEndPr>
        <w:sdtContent>
          <w:r w:rsidR="009B6F95" w:rsidRPr="00301A51">
            <w:rPr>
              <w:rStyle w:val="Style6"/>
            </w:rPr>
            <w:t>Background</w:t>
          </w:r>
        </w:sdtContent>
      </w:sdt>
    </w:p>
    <w:p w14:paraId="4602B361" w14:textId="77777777" w:rsidR="00B823BD" w:rsidRDefault="00734F2F" w:rsidP="00B823BD">
      <w:pPr>
        <w:pStyle w:val="ListParagraph"/>
        <w:rPr>
          <w:rStyle w:val="ReportTemplate"/>
        </w:rPr>
      </w:pPr>
      <w:r>
        <w:rPr>
          <w:rStyle w:val="ReportTemplate"/>
        </w:rPr>
        <w:t xml:space="preserve">On Tuesday 11 May, the Queen’s Speech set out the Government’s forward programme of legislation and other activity. This paper includes a summary of the Bills and other announcements of relevance to the Safer and Stronger Communities Board. For ease, these are summarised </w:t>
      </w:r>
      <w:r w:rsidR="00545AB7">
        <w:rPr>
          <w:rStyle w:val="ReportTemplate"/>
        </w:rPr>
        <w:t xml:space="preserve">in the list </w:t>
      </w:r>
      <w:r>
        <w:rPr>
          <w:rStyle w:val="ReportTemplate"/>
        </w:rPr>
        <w:t>below:</w:t>
      </w:r>
    </w:p>
    <w:p w14:paraId="70A85C10" w14:textId="77777777" w:rsidR="00734F2F" w:rsidRDefault="00734F2F" w:rsidP="00734F2F">
      <w:pPr>
        <w:pStyle w:val="ListParagraph"/>
        <w:numPr>
          <w:ilvl w:val="0"/>
          <w:numId w:val="0"/>
        </w:numPr>
        <w:ind w:left="360"/>
        <w:rPr>
          <w:rStyle w:val="ReportTemplate"/>
        </w:rPr>
      </w:pPr>
    </w:p>
    <w:p w14:paraId="05E0CB20" w14:textId="77777777" w:rsidR="00734F2F" w:rsidRDefault="00734F2F" w:rsidP="00DB202A">
      <w:pPr>
        <w:pStyle w:val="ListParagraph"/>
        <w:numPr>
          <w:ilvl w:val="1"/>
          <w:numId w:val="1"/>
        </w:numPr>
        <w:ind w:left="993" w:hanging="142"/>
        <w:rPr>
          <w:rStyle w:val="ReportTemplate"/>
        </w:rPr>
      </w:pPr>
      <w:r>
        <w:rPr>
          <w:rStyle w:val="ReportTemplate"/>
        </w:rPr>
        <w:t>Building Safety Bill</w:t>
      </w:r>
    </w:p>
    <w:p w14:paraId="1BDD411A" w14:textId="0E6B5BFA" w:rsidR="00734F2F" w:rsidRDefault="00734F2F" w:rsidP="00DB202A">
      <w:pPr>
        <w:pStyle w:val="ListParagraph"/>
        <w:numPr>
          <w:ilvl w:val="1"/>
          <w:numId w:val="1"/>
        </w:numPr>
        <w:ind w:left="993" w:hanging="142"/>
        <w:rPr>
          <w:rStyle w:val="ReportTemplate"/>
        </w:rPr>
      </w:pPr>
      <w:r>
        <w:rPr>
          <w:rStyle w:val="ReportTemplate"/>
        </w:rPr>
        <w:t>Police, Crime</w:t>
      </w:r>
      <w:r w:rsidR="00DF1ED3">
        <w:rPr>
          <w:rStyle w:val="ReportTemplate"/>
        </w:rPr>
        <w:t xml:space="preserve">, </w:t>
      </w:r>
      <w:r>
        <w:rPr>
          <w:rStyle w:val="ReportTemplate"/>
        </w:rPr>
        <w:t xml:space="preserve">Sentencing </w:t>
      </w:r>
      <w:r w:rsidR="00DF1ED3">
        <w:rPr>
          <w:rStyle w:val="ReportTemplate"/>
        </w:rPr>
        <w:t xml:space="preserve">and Courts </w:t>
      </w:r>
      <w:r>
        <w:rPr>
          <w:rStyle w:val="ReportTemplate"/>
        </w:rPr>
        <w:t>Bill</w:t>
      </w:r>
    </w:p>
    <w:p w14:paraId="121737F2" w14:textId="77777777" w:rsidR="00734F2F" w:rsidRDefault="00734F2F" w:rsidP="00DB202A">
      <w:pPr>
        <w:pStyle w:val="ListParagraph"/>
        <w:numPr>
          <w:ilvl w:val="1"/>
          <w:numId w:val="1"/>
        </w:numPr>
        <w:ind w:left="993" w:hanging="142"/>
        <w:rPr>
          <w:rStyle w:val="ReportTemplate"/>
        </w:rPr>
      </w:pPr>
      <w:r>
        <w:rPr>
          <w:rStyle w:val="ReportTemplate"/>
        </w:rPr>
        <w:t>Animal Welfare Bills</w:t>
      </w:r>
    </w:p>
    <w:p w14:paraId="1FCA0CEB" w14:textId="77777777" w:rsidR="00734F2F" w:rsidRDefault="00734F2F" w:rsidP="00DB202A">
      <w:pPr>
        <w:pStyle w:val="ListParagraph"/>
        <w:numPr>
          <w:ilvl w:val="1"/>
          <w:numId w:val="1"/>
        </w:numPr>
        <w:ind w:left="993" w:hanging="142"/>
        <w:rPr>
          <w:rStyle w:val="ReportTemplate"/>
        </w:rPr>
      </w:pPr>
      <w:r>
        <w:rPr>
          <w:rStyle w:val="ReportTemplate"/>
        </w:rPr>
        <w:t>Online Safety Bill</w:t>
      </w:r>
    </w:p>
    <w:p w14:paraId="255E4A38" w14:textId="77777777" w:rsidR="00734F2F" w:rsidRDefault="00734F2F" w:rsidP="00DB202A">
      <w:pPr>
        <w:pStyle w:val="ListParagraph"/>
        <w:numPr>
          <w:ilvl w:val="1"/>
          <w:numId w:val="1"/>
        </w:numPr>
        <w:ind w:left="993" w:hanging="142"/>
        <w:rPr>
          <w:rStyle w:val="ReportTemplate"/>
        </w:rPr>
      </w:pPr>
      <w:r>
        <w:rPr>
          <w:rStyle w:val="ReportTemplate"/>
        </w:rPr>
        <w:t>Victims Bill</w:t>
      </w:r>
    </w:p>
    <w:p w14:paraId="2D521EB0" w14:textId="0362A364" w:rsidR="00734F2F" w:rsidRDefault="00545AB7" w:rsidP="00DB202A">
      <w:pPr>
        <w:pStyle w:val="ListParagraph"/>
        <w:numPr>
          <w:ilvl w:val="1"/>
          <w:numId w:val="1"/>
        </w:numPr>
        <w:ind w:left="993" w:hanging="142"/>
        <w:rPr>
          <w:rStyle w:val="ReportTemplate"/>
        </w:rPr>
      </w:pPr>
      <w:r>
        <w:rPr>
          <w:rStyle w:val="ReportTemplate"/>
        </w:rPr>
        <w:t>Criminal Justice catch up and recovery plan</w:t>
      </w:r>
      <w:r w:rsidR="003D526C">
        <w:rPr>
          <w:rStyle w:val="ReportTemplate"/>
        </w:rPr>
        <w:t xml:space="preserve"> (including coroners)</w:t>
      </w:r>
    </w:p>
    <w:p w14:paraId="426FFF55" w14:textId="77777777" w:rsidR="00545AB7" w:rsidRDefault="00545AB7" w:rsidP="00DB202A">
      <w:pPr>
        <w:pStyle w:val="ListParagraph"/>
        <w:numPr>
          <w:ilvl w:val="1"/>
          <w:numId w:val="1"/>
        </w:numPr>
        <w:ind w:left="993" w:hanging="142"/>
        <w:rPr>
          <w:rStyle w:val="ReportTemplate"/>
        </w:rPr>
      </w:pPr>
      <w:r>
        <w:rPr>
          <w:rStyle w:val="ReportTemplate"/>
        </w:rPr>
        <w:t xml:space="preserve">Violence Against Women and Girls Strategy </w:t>
      </w:r>
    </w:p>
    <w:p w14:paraId="5DA33EF6" w14:textId="7C4A93F4" w:rsidR="00545AB7" w:rsidRDefault="00545AB7" w:rsidP="00DB202A">
      <w:pPr>
        <w:pStyle w:val="ListParagraph"/>
        <w:numPr>
          <w:ilvl w:val="1"/>
          <w:numId w:val="1"/>
        </w:numPr>
        <w:ind w:left="993" w:hanging="142"/>
        <w:rPr>
          <w:rStyle w:val="ReportTemplate"/>
        </w:rPr>
      </w:pPr>
      <w:r>
        <w:rPr>
          <w:rStyle w:val="ReportTemplate"/>
        </w:rPr>
        <w:t>Immigration Plan (including recommendations on modern slavery</w:t>
      </w:r>
      <w:r w:rsidR="003D526C">
        <w:rPr>
          <w:rStyle w:val="ReportTemplate"/>
        </w:rPr>
        <w:t>)</w:t>
      </w:r>
    </w:p>
    <w:p w14:paraId="1F3D2D52" w14:textId="77777777" w:rsidR="00DB202A" w:rsidRDefault="00545AB7" w:rsidP="00DB202A">
      <w:pPr>
        <w:pStyle w:val="ListParagraph"/>
        <w:numPr>
          <w:ilvl w:val="1"/>
          <w:numId w:val="1"/>
        </w:numPr>
        <w:ind w:left="993" w:hanging="142"/>
        <w:rPr>
          <w:rStyle w:val="ReportTemplate"/>
        </w:rPr>
      </w:pPr>
      <w:r>
        <w:rPr>
          <w:rStyle w:val="ReportTemplate"/>
        </w:rPr>
        <w:t>Regulatory Reform</w:t>
      </w:r>
    </w:p>
    <w:p w14:paraId="2C22AAB1" w14:textId="60079DCA" w:rsidR="00545AB7" w:rsidRDefault="00545AB7" w:rsidP="00DB202A">
      <w:pPr>
        <w:pStyle w:val="ListParagraph"/>
        <w:numPr>
          <w:ilvl w:val="1"/>
          <w:numId w:val="1"/>
        </w:numPr>
        <w:ind w:left="993" w:hanging="142"/>
        <w:rPr>
          <w:rStyle w:val="ReportTemplate"/>
        </w:rPr>
      </w:pPr>
      <w:r>
        <w:rPr>
          <w:rStyle w:val="ReportTemplate"/>
        </w:rPr>
        <w:t>Integrated Review</w:t>
      </w:r>
    </w:p>
    <w:p w14:paraId="48FB0A63" w14:textId="77777777" w:rsidR="00734F2F" w:rsidRDefault="00734F2F" w:rsidP="00734F2F">
      <w:pPr>
        <w:pStyle w:val="ListParagraph"/>
        <w:numPr>
          <w:ilvl w:val="0"/>
          <w:numId w:val="0"/>
        </w:numPr>
        <w:ind w:left="360"/>
        <w:rPr>
          <w:rStyle w:val="ReportTemplate"/>
        </w:rPr>
      </w:pPr>
    </w:p>
    <w:p w14:paraId="61CA59BF" w14:textId="357AADB0" w:rsidR="00DC44D6" w:rsidRDefault="00DC44D6" w:rsidP="007440D2">
      <w:pPr>
        <w:pStyle w:val="ListParagraph"/>
        <w:rPr>
          <w:rStyle w:val="ReportTemplate"/>
        </w:rPr>
      </w:pPr>
      <w:r>
        <w:rPr>
          <w:rStyle w:val="ReportTemplate"/>
        </w:rPr>
        <w:t xml:space="preserve">The </w:t>
      </w:r>
      <w:r w:rsidRPr="0043025D">
        <w:rPr>
          <w:rStyle w:val="ReportTemplate"/>
          <w:b/>
          <w:bCs/>
        </w:rPr>
        <w:t>appendix</w:t>
      </w:r>
      <w:r>
        <w:rPr>
          <w:rStyle w:val="ReportTemplate"/>
        </w:rPr>
        <w:t xml:space="preserve"> to this paper includes </w:t>
      </w:r>
      <w:r w:rsidR="003D526C">
        <w:rPr>
          <w:rStyle w:val="ReportTemplate"/>
        </w:rPr>
        <w:t>an overview of</w:t>
      </w:r>
      <w:r>
        <w:rPr>
          <w:rStyle w:val="ReportTemplate"/>
        </w:rPr>
        <w:t xml:space="preserve"> each of these </w:t>
      </w:r>
      <w:r w:rsidR="003D526C">
        <w:rPr>
          <w:rStyle w:val="ReportTemplate"/>
        </w:rPr>
        <w:t xml:space="preserve">announcements </w:t>
      </w:r>
      <w:r>
        <w:rPr>
          <w:rStyle w:val="ReportTemplate"/>
        </w:rPr>
        <w:t xml:space="preserve">and our initial response to the announcement, extracted from the LGA’s comprehensive </w:t>
      </w:r>
      <w:r w:rsidR="00DF1ED3">
        <w:rPr>
          <w:rStyle w:val="ReportTemplate"/>
        </w:rPr>
        <w:t>‘</w:t>
      </w:r>
      <w:r>
        <w:rPr>
          <w:rStyle w:val="ReportTemplate"/>
        </w:rPr>
        <w:t>On the Day Briefing</w:t>
      </w:r>
      <w:r w:rsidR="00DF1ED3">
        <w:rPr>
          <w:rStyle w:val="ReportTemplate"/>
        </w:rPr>
        <w:t>’</w:t>
      </w:r>
      <w:r>
        <w:rPr>
          <w:rStyle w:val="ReportTemplate"/>
        </w:rPr>
        <w:t xml:space="preserve"> paper. In the short paper below, we provide a summary of the programme of activity, and the likely implications for our work and that of councils.</w:t>
      </w:r>
    </w:p>
    <w:p w14:paraId="2AE1CFCD" w14:textId="77777777" w:rsidR="00DC44D6" w:rsidRDefault="00DC44D6" w:rsidP="00DC44D6">
      <w:pPr>
        <w:pStyle w:val="ListParagraph"/>
        <w:numPr>
          <w:ilvl w:val="0"/>
          <w:numId w:val="0"/>
        </w:numPr>
        <w:ind w:left="360"/>
        <w:rPr>
          <w:rStyle w:val="ReportTemplate"/>
        </w:rPr>
      </w:pPr>
    </w:p>
    <w:p w14:paraId="33EDB607" w14:textId="6AFDCDF6" w:rsidR="00C803F3" w:rsidRDefault="00734F2F" w:rsidP="007440D2">
      <w:pPr>
        <w:pStyle w:val="ListParagraph"/>
        <w:rPr>
          <w:rStyle w:val="ReportTemplate"/>
        </w:rPr>
      </w:pPr>
      <w:r>
        <w:rPr>
          <w:rStyle w:val="ReportTemplate"/>
        </w:rPr>
        <w:t xml:space="preserve">The Queen’s Speech followed the passing of the Domestic Abuse Act at the end of the last Parliament in April. This is a landmark piece of legislation, </w:t>
      </w:r>
      <w:r w:rsidR="003D526C">
        <w:rPr>
          <w:rStyle w:val="ReportTemplate"/>
        </w:rPr>
        <w:t>and a key development for</w:t>
      </w:r>
      <w:r>
        <w:rPr>
          <w:rStyle w:val="ReportTemplate"/>
        </w:rPr>
        <w:t xml:space="preserve"> the Board following nearly four years of discussion since the Bill was originally introduced in 2017!</w:t>
      </w:r>
    </w:p>
    <w:sdt>
      <w:sdtPr>
        <w:rPr>
          <w:rStyle w:val="Style6"/>
        </w:rPr>
        <w:alias w:val="Issues"/>
        <w:tag w:val="Issues"/>
        <w:id w:val="-1684430981"/>
        <w:placeholder>
          <w:docPart w:val="BFACFE8DDDD24EAFAF80306A2368FA13"/>
        </w:placeholder>
      </w:sdtPr>
      <w:sdtEndPr>
        <w:rPr>
          <w:rStyle w:val="Style6"/>
        </w:rPr>
      </w:sdtEndPr>
      <w:sdtContent>
        <w:p w14:paraId="416CFA1E" w14:textId="77777777" w:rsidR="009B6F95" w:rsidRPr="00C803F3" w:rsidRDefault="009B6F95" w:rsidP="000F69FB">
          <w:pPr>
            <w:rPr>
              <w:rStyle w:val="ReportTemplate"/>
            </w:rPr>
          </w:pPr>
          <w:r w:rsidRPr="00C803F3">
            <w:rPr>
              <w:rStyle w:val="Style6"/>
            </w:rPr>
            <w:t>Issues</w:t>
          </w:r>
        </w:p>
      </w:sdtContent>
    </w:sdt>
    <w:p w14:paraId="0CC426FF" w14:textId="148189E5" w:rsidR="00DC44D6" w:rsidRDefault="00DC44D6" w:rsidP="000F69FB">
      <w:pPr>
        <w:pStyle w:val="ListParagraph"/>
        <w:rPr>
          <w:rStyle w:val="ReportTemplate"/>
        </w:rPr>
      </w:pPr>
      <w:r>
        <w:rPr>
          <w:rStyle w:val="ReportTemplate"/>
        </w:rPr>
        <w:t>The Queen’s Speech included two Bills which the Board has already ha</w:t>
      </w:r>
      <w:r w:rsidR="003D526C">
        <w:rPr>
          <w:rStyle w:val="ReportTemplate"/>
        </w:rPr>
        <w:t>d</w:t>
      </w:r>
      <w:r>
        <w:rPr>
          <w:rStyle w:val="ReportTemplate"/>
        </w:rPr>
        <w:t xml:space="preserve"> some engagement </w:t>
      </w:r>
      <w:proofErr w:type="gramStart"/>
      <w:r>
        <w:rPr>
          <w:rStyle w:val="ReportTemplate"/>
        </w:rPr>
        <w:t>with;</w:t>
      </w:r>
      <w:proofErr w:type="gramEnd"/>
      <w:r>
        <w:rPr>
          <w:rStyle w:val="ReportTemplate"/>
        </w:rPr>
        <w:t xml:space="preserve"> the </w:t>
      </w:r>
      <w:r w:rsidR="00DF1ED3">
        <w:rPr>
          <w:rStyle w:val="ReportTemplate"/>
        </w:rPr>
        <w:t xml:space="preserve">draft </w:t>
      </w:r>
      <w:r>
        <w:rPr>
          <w:rStyle w:val="ReportTemplate"/>
        </w:rPr>
        <w:t xml:space="preserve">Building Safety </w:t>
      </w:r>
      <w:r w:rsidR="00DF1ED3">
        <w:rPr>
          <w:rStyle w:val="ReportTemplate"/>
        </w:rPr>
        <w:t xml:space="preserve">Bill </w:t>
      </w:r>
      <w:r>
        <w:rPr>
          <w:rStyle w:val="ReportTemplate"/>
        </w:rPr>
        <w:t>and Police, Crime</w:t>
      </w:r>
      <w:r w:rsidR="00DF1ED3">
        <w:rPr>
          <w:rStyle w:val="ReportTemplate"/>
        </w:rPr>
        <w:t xml:space="preserve">, </w:t>
      </w:r>
      <w:r>
        <w:rPr>
          <w:rStyle w:val="ReportTemplate"/>
        </w:rPr>
        <w:t xml:space="preserve">Sentencing </w:t>
      </w:r>
      <w:r w:rsidR="00DF1ED3">
        <w:rPr>
          <w:rStyle w:val="ReportTemplate"/>
        </w:rPr>
        <w:t xml:space="preserve">and Courts </w:t>
      </w:r>
      <w:r>
        <w:rPr>
          <w:rStyle w:val="ReportTemplate"/>
        </w:rPr>
        <w:t xml:space="preserve">Bill. </w:t>
      </w:r>
      <w:r w:rsidR="00EC2F3D">
        <w:rPr>
          <w:rStyle w:val="ReportTemplate"/>
        </w:rPr>
        <w:t xml:space="preserve">It also included the Government’s Violence Against Women and Girls </w:t>
      </w:r>
      <w:r w:rsidR="00DF1ED3">
        <w:rPr>
          <w:rStyle w:val="ReportTemplate"/>
        </w:rPr>
        <w:t xml:space="preserve">(VAWG) </w:t>
      </w:r>
      <w:r w:rsidR="00EC2F3D">
        <w:rPr>
          <w:rStyle w:val="ReportTemplate"/>
        </w:rPr>
        <w:t>strategy, which the Board discussed and responded to in January and again following the reopening of the consultation.</w:t>
      </w:r>
    </w:p>
    <w:p w14:paraId="5C18ACCC" w14:textId="77777777" w:rsidR="00DC44D6" w:rsidRDefault="00DC44D6" w:rsidP="00DC44D6">
      <w:pPr>
        <w:pStyle w:val="ListParagraph"/>
        <w:numPr>
          <w:ilvl w:val="0"/>
          <w:numId w:val="0"/>
        </w:numPr>
        <w:ind w:left="360"/>
        <w:rPr>
          <w:rStyle w:val="ReportTemplate"/>
        </w:rPr>
      </w:pPr>
    </w:p>
    <w:p w14:paraId="39A9F5BC" w14:textId="10B95BB0" w:rsidR="009B6F95" w:rsidRDefault="00DC44D6" w:rsidP="000F69FB">
      <w:pPr>
        <w:pStyle w:val="ListParagraph"/>
        <w:rPr>
          <w:rStyle w:val="ReportTemplate"/>
        </w:rPr>
      </w:pPr>
      <w:r>
        <w:rPr>
          <w:rStyle w:val="ReportTemplate"/>
        </w:rPr>
        <w:t xml:space="preserve">As the Board are aware, the LGA has been closely involved with work relating to the </w:t>
      </w:r>
      <w:r w:rsidR="00DF1ED3">
        <w:rPr>
          <w:rStyle w:val="ReportTemplate"/>
        </w:rPr>
        <w:t xml:space="preserve">draft </w:t>
      </w:r>
      <w:r>
        <w:rPr>
          <w:rStyle w:val="ReportTemplate"/>
        </w:rPr>
        <w:t>Building Safety Bill and this will continue to be a key priority for us over the course of this Parliament.  The Board also heard a presentation on aspects of the Police, Crime</w:t>
      </w:r>
      <w:r w:rsidR="00DF1ED3">
        <w:rPr>
          <w:rStyle w:val="ReportTemplate"/>
        </w:rPr>
        <w:t xml:space="preserve">, </w:t>
      </w:r>
      <w:r>
        <w:rPr>
          <w:rStyle w:val="ReportTemplate"/>
        </w:rPr>
        <w:t xml:space="preserve">Sentencing </w:t>
      </w:r>
      <w:r w:rsidR="00DF1ED3">
        <w:rPr>
          <w:rStyle w:val="ReportTemplate"/>
        </w:rPr>
        <w:t xml:space="preserve">and Courts </w:t>
      </w:r>
      <w:r>
        <w:rPr>
          <w:rStyle w:val="ReportTemplate"/>
        </w:rPr>
        <w:t xml:space="preserve">Bill at the last meeting in March. This is a </w:t>
      </w:r>
      <w:proofErr w:type="gramStart"/>
      <w:r>
        <w:rPr>
          <w:rStyle w:val="ReportTemplate"/>
        </w:rPr>
        <w:t>wide ranging</w:t>
      </w:r>
      <w:proofErr w:type="gramEnd"/>
      <w:r>
        <w:rPr>
          <w:rStyle w:val="ReportTemplate"/>
        </w:rPr>
        <w:t xml:space="preserve"> Bill, with a number of implications for councils, and we expect this to </w:t>
      </w:r>
      <w:r w:rsidR="00A42278">
        <w:rPr>
          <w:rStyle w:val="ReportTemplate"/>
        </w:rPr>
        <w:t xml:space="preserve">be a significant area of work as </w:t>
      </w:r>
      <w:r w:rsidR="00A42278">
        <w:rPr>
          <w:rStyle w:val="ReportTemplate"/>
        </w:rPr>
        <w:lastRenderedPageBreak/>
        <w:t>the Bill is developed.</w:t>
      </w:r>
      <w:r w:rsidR="003D526C">
        <w:rPr>
          <w:rStyle w:val="ReportTemplate"/>
        </w:rPr>
        <w:t xml:space="preserve"> </w:t>
      </w:r>
      <w:proofErr w:type="gramStart"/>
      <w:r w:rsidR="003D526C">
        <w:rPr>
          <w:rStyle w:val="ReportTemplate"/>
        </w:rPr>
        <w:t>Also</w:t>
      </w:r>
      <w:proofErr w:type="gramEnd"/>
      <w:r w:rsidR="003D526C">
        <w:rPr>
          <w:rStyle w:val="ReportTemplate"/>
        </w:rPr>
        <w:t xml:space="preserve"> at the last meeting, the Board emphasised its desire for the VAWG to continue to be a key priority area of work.</w:t>
      </w:r>
    </w:p>
    <w:p w14:paraId="3515D746" w14:textId="77777777" w:rsidR="00331D2E" w:rsidRDefault="00331D2E" w:rsidP="00331D2E">
      <w:pPr>
        <w:pStyle w:val="ListParagraph"/>
        <w:numPr>
          <w:ilvl w:val="0"/>
          <w:numId w:val="0"/>
        </w:numPr>
        <w:ind w:left="360"/>
        <w:rPr>
          <w:rStyle w:val="ReportTemplate"/>
        </w:rPr>
      </w:pPr>
    </w:p>
    <w:p w14:paraId="41B85FF5" w14:textId="36CFF38D" w:rsidR="00331D2E" w:rsidRPr="0074081D" w:rsidRDefault="00331D2E" w:rsidP="00331D2E">
      <w:pPr>
        <w:pStyle w:val="ListParagraph"/>
      </w:pPr>
      <w:r>
        <w:rPr>
          <w:rStyle w:val="ReportTemplate"/>
        </w:rPr>
        <w:t xml:space="preserve">Cllr Caliskan gave evidence to the </w:t>
      </w:r>
      <w:r w:rsidRPr="008F6A0F">
        <w:rPr>
          <w:rFonts w:cs="Arial"/>
        </w:rPr>
        <w:t xml:space="preserve">House of Commons Public Bill </w:t>
      </w:r>
      <w:r w:rsidR="00903B43" w:rsidRPr="008F6A0F">
        <w:rPr>
          <w:rFonts w:cs="Arial"/>
        </w:rPr>
        <w:t xml:space="preserve">Committee </w:t>
      </w:r>
      <w:r w:rsidR="00903B43">
        <w:rPr>
          <w:rFonts w:cs="Arial"/>
        </w:rPr>
        <w:t>for</w:t>
      </w:r>
      <w:r>
        <w:rPr>
          <w:rFonts w:cs="Arial"/>
        </w:rPr>
        <w:t xml:space="preserve"> the PCSC Bill </w:t>
      </w:r>
      <w:r>
        <w:rPr>
          <w:rStyle w:val="ReportTemplate"/>
        </w:rPr>
        <w:t xml:space="preserve">on Tuesday 18 May. </w:t>
      </w:r>
      <w:r w:rsidRPr="008F6A0F">
        <w:rPr>
          <w:rFonts w:cs="Arial"/>
        </w:rPr>
        <w:t>During the session,</w:t>
      </w:r>
      <w:r>
        <w:rPr>
          <w:rFonts w:cs="Arial"/>
        </w:rPr>
        <w:t xml:space="preserve"> Cllr Caliskan</w:t>
      </w:r>
      <w:r w:rsidRPr="008F6A0F">
        <w:rPr>
          <w:rFonts w:cs="Arial"/>
        </w:rPr>
        <w:t xml:space="preserve"> emphasised the importance of taking a public health approach to tackling serious violent crime, investing in prevention and early intervention, as well as identifying the risk factors and drivers of youth violence. </w:t>
      </w:r>
      <w:r>
        <w:rPr>
          <w:rFonts w:cs="Arial"/>
        </w:rPr>
        <w:t>The session was also an opportunity to highlight the LGA’s</w:t>
      </w:r>
      <w:r w:rsidRPr="008F6A0F">
        <w:rPr>
          <w:rFonts w:cs="Arial"/>
        </w:rPr>
        <w:t xml:space="preserve"> ask for the Government to extend funding for Violence Reduction Units (VRU) to all areas and commit to funding VRUs for five years. MPs also raised questions about unauthorised encampments, youth custody, Offensive Weapons Homicide Reviews, and the right to protest. </w:t>
      </w:r>
    </w:p>
    <w:p w14:paraId="59461797" w14:textId="77777777" w:rsidR="00331D2E" w:rsidRPr="0074081D" w:rsidRDefault="00331D2E" w:rsidP="00331D2E">
      <w:pPr>
        <w:pStyle w:val="ListParagraph"/>
        <w:numPr>
          <w:ilvl w:val="0"/>
          <w:numId w:val="0"/>
        </w:numPr>
        <w:ind w:left="360"/>
        <w:rPr>
          <w:rFonts w:cs="Arial"/>
        </w:rPr>
      </w:pPr>
    </w:p>
    <w:p w14:paraId="7103D0AC" w14:textId="77777777" w:rsidR="00331D2E" w:rsidRPr="00A627DD" w:rsidRDefault="00331D2E" w:rsidP="00331D2E">
      <w:pPr>
        <w:pStyle w:val="ListParagraph"/>
        <w:rPr>
          <w:rStyle w:val="ReportTemplate"/>
        </w:rPr>
      </w:pPr>
      <w:r>
        <w:rPr>
          <w:rFonts w:cs="Arial"/>
        </w:rPr>
        <w:t>We have since followed up the oral evidence session by submitting written evidence to the Committee</w:t>
      </w:r>
      <w:r w:rsidRPr="008F6A0F">
        <w:rPr>
          <w:rFonts w:cs="Arial"/>
        </w:rPr>
        <w:t>, which will be published on the Committee website in the coming weeks. The Bill is expected to progress through House of Commons Committee Stage, until 24 June 2021, before moving to Report Stage.</w:t>
      </w:r>
    </w:p>
    <w:p w14:paraId="48450F27" w14:textId="77777777" w:rsidR="009B6F95" w:rsidRDefault="009B6F95" w:rsidP="00A42278">
      <w:pPr>
        <w:pStyle w:val="ListParagraph"/>
        <w:numPr>
          <w:ilvl w:val="0"/>
          <w:numId w:val="0"/>
        </w:numPr>
        <w:ind w:left="360"/>
        <w:rPr>
          <w:rStyle w:val="ReportTemplate"/>
        </w:rPr>
      </w:pPr>
    </w:p>
    <w:p w14:paraId="1BFA15EF" w14:textId="77777777" w:rsidR="00446617" w:rsidRDefault="00446617" w:rsidP="00446617">
      <w:pPr>
        <w:pStyle w:val="ListParagraph"/>
        <w:rPr>
          <w:rStyle w:val="ReportTemplate"/>
        </w:rPr>
      </w:pPr>
      <w:r>
        <w:rPr>
          <w:rStyle w:val="ReportTemplate"/>
        </w:rPr>
        <w:t xml:space="preserve">A less high profile programme of legislation that was announced, but which will also have significant implications for councils, is the </w:t>
      </w:r>
      <w:hyperlink r:id="rId11" w:history="1">
        <w:r w:rsidRPr="00A42278">
          <w:rPr>
            <w:rStyle w:val="Hyperlink"/>
          </w:rPr>
          <w:t>Action Plan for Animal Welfare</w:t>
        </w:r>
      </w:hyperlink>
      <w:r>
        <w:rPr>
          <w:rStyle w:val="ReportTemplate"/>
        </w:rPr>
        <w:t xml:space="preserve"> and associated legislation. Three Bills are expected, of which the </w:t>
      </w:r>
      <w:hyperlink r:id="rId12" w:history="1">
        <w:r w:rsidRPr="0074081D">
          <w:rPr>
            <w:rStyle w:val="Hyperlink"/>
          </w:rPr>
          <w:t>Animal Welfare (Kept Animals) Bill</w:t>
        </w:r>
      </w:hyperlink>
      <w:r>
        <w:rPr>
          <w:rStyle w:val="ReportTemplate"/>
        </w:rPr>
        <w:t xml:space="preserve"> and </w:t>
      </w:r>
      <w:hyperlink r:id="rId13" w:history="1">
        <w:r w:rsidRPr="0074081D">
          <w:rPr>
            <w:rStyle w:val="Hyperlink"/>
          </w:rPr>
          <w:t>Animal Welfare (Sentience) Bill</w:t>
        </w:r>
      </w:hyperlink>
      <w:r>
        <w:rPr>
          <w:rStyle w:val="ReportTemplate"/>
        </w:rPr>
        <w:t xml:space="preserve"> have already been introduced to Parliament. The overall plan includes a range of proposals which councils are likely to have a role in enforcing, including in relation to farmed animal welfare, puppy imports, and smuggling, zoo standards, pet microchipping and the advertisement of low welfare elephant experiences.</w:t>
      </w:r>
    </w:p>
    <w:p w14:paraId="23D740A8" w14:textId="77777777" w:rsidR="00A42278" w:rsidRDefault="00A42278" w:rsidP="00A42278">
      <w:pPr>
        <w:pStyle w:val="ListParagraph"/>
        <w:numPr>
          <w:ilvl w:val="0"/>
          <w:numId w:val="0"/>
        </w:numPr>
        <w:ind w:left="360"/>
        <w:rPr>
          <w:rStyle w:val="ReportTemplate"/>
        </w:rPr>
      </w:pPr>
    </w:p>
    <w:p w14:paraId="13D83CFC" w14:textId="3EF41CBD" w:rsidR="00A42278" w:rsidRDefault="00A42278" w:rsidP="00DB59A3">
      <w:pPr>
        <w:pStyle w:val="ListParagraph"/>
      </w:pPr>
      <w:r>
        <w:rPr>
          <w:lang w:eastAsia="en-GB"/>
        </w:rPr>
        <w:t xml:space="preserve">We </w:t>
      </w:r>
      <w:r w:rsidR="008216B7">
        <w:rPr>
          <w:lang w:eastAsia="en-GB"/>
        </w:rPr>
        <w:t>are concerned at</w:t>
      </w:r>
      <w:r>
        <w:rPr>
          <w:lang w:eastAsia="en-GB"/>
        </w:rPr>
        <w:t xml:space="preserve"> the potential capacity implications for already stretched regulatory services absorbing these additional responsibilities without new resources, with many councils struggling to effectively resource animal welfare activities</w:t>
      </w:r>
      <w:r w:rsidR="008216B7">
        <w:rPr>
          <w:lang w:eastAsia="en-GB"/>
        </w:rPr>
        <w:t xml:space="preserve"> among their many other responsibilities. The cross-government regulatory services task and finish group is looking at mechanisms for achieving an holistic view of the demands on regulatory services, as well as on measures to increase capacity, and this package of work highlights the importance of the group actually delivering meaningful change.</w:t>
      </w:r>
    </w:p>
    <w:p w14:paraId="69A83BC1" w14:textId="77777777" w:rsidR="008216B7" w:rsidRDefault="008216B7" w:rsidP="00FC5065">
      <w:pPr>
        <w:pStyle w:val="ListParagraph"/>
        <w:numPr>
          <w:ilvl w:val="0"/>
          <w:numId w:val="0"/>
        </w:numPr>
        <w:ind w:left="360"/>
      </w:pPr>
    </w:p>
    <w:p w14:paraId="76093B65" w14:textId="7EADA71E" w:rsidR="008216B7" w:rsidRDefault="00FC5065" w:rsidP="00DB59A3">
      <w:pPr>
        <w:pStyle w:val="ListParagraph"/>
      </w:pPr>
      <w:r>
        <w:t xml:space="preserve">The Queen’s Speech also included the Online Harms Bill. The Board has previously contributed to the consultation leading to the development of this Bill, which will place </w:t>
      </w:r>
      <w:r w:rsidRPr="00734F2F">
        <w:rPr>
          <w:rFonts w:eastAsia="Times New Roman" w:cs="Arial"/>
          <w:lang w:eastAsia="en-GB"/>
        </w:rPr>
        <w:t xml:space="preserve">a duty of care </w:t>
      </w:r>
      <w:r>
        <w:rPr>
          <w:rFonts w:eastAsia="Times New Roman" w:cs="Arial"/>
          <w:lang w:eastAsia="en-GB"/>
        </w:rPr>
        <w:t>on</w:t>
      </w:r>
      <w:r w:rsidRPr="00734F2F">
        <w:rPr>
          <w:rFonts w:eastAsia="Times New Roman" w:cs="Arial"/>
          <w:lang w:eastAsia="en-GB"/>
        </w:rPr>
        <w:t xml:space="preserve"> companies to improve the safety of their users online</w:t>
      </w:r>
      <w:r>
        <w:rPr>
          <w:rFonts w:eastAsia="Times New Roman" w:cs="Arial"/>
          <w:lang w:eastAsia="en-GB"/>
        </w:rPr>
        <w:t xml:space="preserve"> and designate Ofcom as the online safety regulator.</w:t>
      </w:r>
      <w:r>
        <w:t xml:space="preserve"> The Bill will include harms linked to online radicalisation and the spread of misinformation; the LGA has also supported calls for the Bill to include the financial harm that can arise from growing numbers of fraud cases perpetrated online.</w:t>
      </w:r>
    </w:p>
    <w:p w14:paraId="66F13902" w14:textId="77777777" w:rsidR="00EC2F3D" w:rsidRDefault="00EC2F3D" w:rsidP="00EC2F3D">
      <w:pPr>
        <w:pStyle w:val="ListParagraph"/>
        <w:numPr>
          <w:ilvl w:val="0"/>
          <w:numId w:val="0"/>
        </w:numPr>
        <w:ind w:left="360"/>
      </w:pPr>
    </w:p>
    <w:p w14:paraId="1B76246F" w14:textId="77777777" w:rsidR="003D526C" w:rsidRDefault="00EC2F3D" w:rsidP="003D526C">
      <w:pPr>
        <w:pStyle w:val="ListParagraph"/>
      </w:pPr>
      <w:r>
        <w:t>The Victim’s Bill will enshrine</w:t>
      </w:r>
      <w:r w:rsidR="003D526C">
        <w:t xml:space="preserve"> in law</w:t>
      </w:r>
      <w:r>
        <w:t xml:space="preserve"> the 12 key rights in the new Victims Code, including the right to keep victims informed and updated about their case and when an offender is released. We have yet to have discussions with the Government about this legislation, but there are </w:t>
      </w:r>
      <w:proofErr w:type="gramStart"/>
      <w:r>
        <w:t>a number of</w:t>
      </w:r>
      <w:proofErr w:type="gramEnd"/>
      <w:r>
        <w:t xml:space="preserve"> points that will be of interest, including victims’ entitlements to support and the need for sustainable </w:t>
      </w:r>
      <w:r w:rsidR="003D526C">
        <w:t>long-term</w:t>
      </w:r>
      <w:r>
        <w:t xml:space="preserve"> funding for this. In previous discussions on the victims’ code several years ago, discussions also centred on the breadth of application of the code, recognising the very wide range of offences (such as consumer protection cases) which could potentially come within the definition of being a victim of crime.</w:t>
      </w:r>
    </w:p>
    <w:p w14:paraId="1E6072CB" w14:textId="77777777" w:rsidR="003D526C" w:rsidRDefault="003D526C" w:rsidP="003D526C">
      <w:pPr>
        <w:pStyle w:val="ListParagraph"/>
        <w:numPr>
          <w:ilvl w:val="0"/>
          <w:numId w:val="0"/>
        </w:numPr>
        <w:ind w:left="360"/>
        <w:rPr>
          <w:rStyle w:val="ReportTemplate"/>
        </w:rPr>
      </w:pPr>
    </w:p>
    <w:p w14:paraId="797C015B" w14:textId="36174084" w:rsidR="00FC5065" w:rsidRDefault="00EC2F3D" w:rsidP="003D526C">
      <w:pPr>
        <w:pStyle w:val="ListParagraph"/>
      </w:pPr>
      <w:r>
        <w:rPr>
          <w:rStyle w:val="ReportTemplate"/>
        </w:rPr>
        <w:t>The c</w:t>
      </w:r>
      <w:r w:rsidR="00136D64">
        <w:rPr>
          <w:rStyle w:val="ReportTemplate"/>
        </w:rPr>
        <w:t xml:space="preserve">riminal </w:t>
      </w:r>
      <w:r>
        <w:rPr>
          <w:rStyle w:val="ReportTemplate"/>
        </w:rPr>
        <w:t>j</w:t>
      </w:r>
      <w:r w:rsidR="00136D64">
        <w:rPr>
          <w:rStyle w:val="ReportTemplate"/>
        </w:rPr>
        <w:t xml:space="preserve">ustice </w:t>
      </w:r>
      <w:proofErr w:type="gramStart"/>
      <w:r w:rsidR="00136D64">
        <w:rPr>
          <w:rStyle w:val="ReportTemplate"/>
        </w:rPr>
        <w:t>catch</w:t>
      </w:r>
      <w:proofErr w:type="gramEnd"/>
      <w:r w:rsidR="00136D64">
        <w:rPr>
          <w:rStyle w:val="ReportTemplate"/>
        </w:rPr>
        <w:t xml:space="preserve"> up and recovery plan</w:t>
      </w:r>
      <w:r>
        <w:rPr>
          <w:rStyle w:val="ReportTemplate"/>
        </w:rPr>
        <w:t xml:space="preserve"> will include the work of coroners, with proposals to move the coronial system on to the same footing as other courts and tribunals in ter</w:t>
      </w:r>
      <w:r w:rsidR="003D526C">
        <w:rPr>
          <w:rStyle w:val="ReportTemplate"/>
        </w:rPr>
        <w:t>ms</w:t>
      </w:r>
      <w:r>
        <w:rPr>
          <w:rStyle w:val="ReportTemplate"/>
        </w:rPr>
        <w:t xml:space="preserve"> of virtual hearings and streamlined processes for non-contentious cases.</w:t>
      </w:r>
      <w:r w:rsidR="003D526C">
        <w:rPr>
          <w:rStyle w:val="ReportTemplate"/>
        </w:rPr>
        <w:t xml:space="preserve"> We welcomed proposals to rationalise how coroners’ work and suggested that the review should also include consideration of whether coroners’ courts should be a local or centrally run service.</w:t>
      </w:r>
    </w:p>
    <w:p w14:paraId="649AB119" w14:textId="77777777" w:rsidR="00EC2F3D" w:rsidRDefault="00EC2F3D" w:rsidP="00FC5065">
      <w:pPr>
        <w:pStyle w:val="ListParagraph"/>
        <w:numPr>
          <w:ilvl w:val="0"/>
          <w:numId w:val="0"/>
        </w:numPr>
        <w:ind w:left="360"/>
      </w:pPr>
    </w:p>
    <w:p w14:paraId="254CE8CF" w14:textId="7E0B8E97" w:rsidR="00FC5065" w:rsidRDefault="00FC5065" w:rsidP="00DB59A3">
      <w:pPr>
        <w:pStyle w:val="ListParagraph"/>
      </w:pPr>
      <w:r>
        <w:t>The Government’s recently published Immigration Plan included a section on modern slavery, and this was also included within the Queen’s Speech. The plan’s proposals for modern slavery are to: provid</w:t>
      </w:r>
      <w:r w:rsidR="003D526C">
        <w:t>e f</w:t>
      </w:r>
      <w:r>
        <w:t>urther training for first responder organisations, including councils, which can refer victims of modern slavery to the National Referral Mechanism; prevent</w:t>
      </w:r>
      <w:r w:rsidR="003D526C">
        <w:t xml:space="preserve"> </w:t>
      </w:r>
      <w:r>
        <w:t xml:space="preserve">fraudulent claims and clarify the </w:t>
      </w:r>
      <w:r w:rsidR="003D526C">
        <w:t>basis</w:t>
      </w:r>
      <w:r>
        <w:t xml:space="preserve"> </w:t>
      </w:r>
      <w:r w:rsidR="003D526C">
        <w:t>on</w:t>
      </w:r>
      <w:r>
        <w:t xml:space="preserve"> which people may be excluded from receiving support from the NRM</w:t>
      </w:r>
      <w:r w:rsidR="003D526C">
        <w:t xml:space="preserve"> on public order grounds</w:t>
      </w:r>
      <w:r>
        <w:t>; creat</w:t>
      </w:r>
      <w:r w:rsidR="003D526C">
        <w:t>e</w:t>
      </w:r>
      <w:r>
        <w:t xml:space="preserve"> an expectation that all relevant information about an immigration case (including experience of modern slavery) should be provided at the outset; and of most relevance to councils, </w:t>
      </w:r>
      <w:r w:rsidR="003D526C">
        <w:t>a commitment for</w:t>
      </w:r>
      <w:r>
        <w:t xml:space="preserve"> Government </w:t>
      </w:r>
      <w:r w:rsidR="003D526C">
        <w:t xml:space="preserve">to clarify </w:t>
      </w:r>
      <w:r>
        <w:t>its obligations to victims of modern slavery within UK law as soon as possible.</w:t>
      </w:r>
    </w:p>
    <w:p w14:paraId="128C24A5" w14:textId="77777777" w:rsidR="00FC5065" w:rsidRDefault="00FC5065" w:rsidP="00FC5065">
      <w:pPr>
        <w:pStyle w:val="ListParagraph"/>
        <w:numPr>
          <w:ilvl w:val="0"/>
          <w:numId w:val="0"/>
        </w:numPr>
        <w:ind w:left="360"/>
      </w:pPr>
    </w:p>
    <w:p w14:paraId="3383F88A" w14:textId="77777777" w:rsidR="003D526C" w:rsidRDefault="00FC5065" w:rsidP="00716E93">
      <w:pPr>
        <w:pStyle w:val="ListParagraph"/>
      </w:pPr>
      <w:r>
        <w:t xml:space="preserve">Finally, the Queen’s Speech also briefly referenced two other </w:t>
      </w:r>
      <w:r w:rsidR="00716E93">
        <w:t xml:space="preserve">areas of work of relevance to this </w:t>
      </w:r>
      <w:proofErr w:type="gramStart"/>
      <w:r w:rsidR="00716E93">
        <w:t>Board;</w:t>
      </w:r>
      <w:proofErr w:type="gramEnd"/>
      <w:r w:rsidR="00716E93">
        <w:t xml:space="preserve"> a programme of regulatory reform and the integrated review. </w:t>
      </w:r>
    </w:p>
    <w:p w14:paraId="68E299E7" w14:textId="77777777" w:rsidR="003D526C" w:rsidRDefault="003D526C" w:rsidP="003D526C">
      <w:pPr>
        <w:pStyle w:val="ListParagraph"/>
        <w:numPr>
          <w:ilvl w:val="0"/>
          <w:numId w:val="0"/>
        </w:numPr>
        <w:ind w:left="360"/>
      </w:pPr>
    </w:p>
    <w:p w14:paraId="25668072" w14:textId="73CBDA4A" w:rsidR="00716E93" w:rsidRDefault="00716E93" w:rsidP="00716E93">
      <w:pPr>
        <w:pStyle w:val="ListParagraph"/>
      </w:pPr>
      <w:r>
        <w:t xml:space="preserve">There is scope for councils and the LGA to contribute to regulatory reform, although experience of previous initiatives of this nature suggests a tendency to focus on elusive quick wins rather than </w:t>
      </w:r>
      <w:r w:rsidR="003D526C">
        <w:t xml:space="preserve">the </w:t>
      </w:r>
      <w:r>
        <w:t xml:space="preserve">comprehensive reform of outdated frameworks which </w:t>
      </w:r>
      <w:r w:rsidR="003D526C">
        <w:t xml:space="preserve">is </w:t>
      </w:r>
      <w:r>
        <w:t xml:space="preserve">harder to implement but could deliver </w:t>
      </w:r>
      <w:r w:rsidR="003D526C">
        <w:t xml:space="preserve">substantial </w:t>
      </w:r>
      <w:r>
        <w:t>benefits to both businesses and councils as regulators.</w:t>
      </w:r>
    </w:p>
    <w:p w14:paraId="685A5939" w14:textId="77777777" w:rsidR="00716E93" w:rsidRDefault="00716E93" w:rsidP="00716E93">
      <w:pPr>
        <w:pStyle w:val="ListParagraph"/>
        <w:numPr>
          <w:ilvl w:val="0"/>
          <w:numId w:val="0"/>
        </w:numPr>
        <w:ind w:left="360"/>
      </w:pPr>
    </w:p>
    <w:p w14:paraId="2A9A480E" w14:textId="04750BB2" w:rsidR="00716E93" w:rsidRPr="00EC2F3D" w:rsidRDefault="002A426C" w:rsidP="00716E93">
      <w:pPr>
        <w:pStyle w:val="ListParagraph"/>
      </w:pPr>
      <w:r>
        <w:t>The Board</w:t>
      </w:r>
      <w:r w:rsidR="00716E93">
        <w:t xml:space="preserve"> may recall that the LGA submitted a response to the integrated review last summer. The published review included a commitment to </w:t>
      </w:r>
      <w:r w:rsidR="00716E93" w:rsidRPr="00EC2F3D">
        <w:rPr>
          <w:rFonts w:cs="Arial"/>
        </w:rPr>
        <w:t xml:space="preserve">consider strengthening the role and responsibilities of local resilience forums (LRFs) in England, which councils are a </w:t>
      </w:r>
      <w:r w:rsidR="00716E93" w:rsidRPr="00EC2F3D">
        <w:rPr>
          <w:rFonts w:cs="Arial"/>
        </w:rPr>
        <w:lastRenderedPageBreak/>
        <w:t>core part of</w:t>
      </w:r>
      <w:r w:rsidR="00136D64" w:rsidRPr="00EC2F3D">
        <w:rPr>
          <w:rFonts w:cs="Arial"/>
        </w:rPr>
        <w:t>;</w:t>
      </w:r>
      <w:r w:rsidR="00716E93" w:rsidRPr="00EC2F3D">
        <w:rPr>
          <w:rFonts w:cs="Arial"/>
        </w:rPr>
        <w:t xml:space="preserve"> we are already engaging with the Government on how the LGA can contribute to this review.</w:t>
      </w:r>
    </w:p>
    <w:p w14:paraId="7BCB1454" w14:textId="5F0D3D35" w:rsidR="00716E93" w:rsidRDefault="00716E93" w:rsidP="00716E93">
      <w:pPr>
        <w:pStyle w:val="Default"/>
        <w:rPr>
          <w:sz w:val="23"/>
          <w:szCs w:val="23"/>
        </w:rPr>
      </w:pPr>
    </w:p>
    <w:p w14:paraId="19F1F871" w14:textId="72D4C6E3" w:rsidR="00DB202A" w:rsidRDefault="00DB202A" w:rsidP="00716E93">
      <w:pPr>
        <w:pStyle w:val="Default"/>
        <w:rPr>
          <w:sz w:val="23"/>
          <w:szCs w:val="23"/>
        </w:rPr>
      </w:pPr>
    </w:p>
    <w:p w14:paraId="67DEE960" w14:textId="77777777" w:rsidR="00DB202A" w:rsidRDefault="00DB202A" w:rsidP="00716E93">
      <w:pPr>
        <w:pStyle w:val="Default"/>
        <w:rPr>
          <w:sz w:val="23"/>
          <w:szCs w:val="23"/>
        </w:rPr>
      </w:pPr>
    </w:p>
    <w:p w14:paraId="38D7D327" w14:textId="77777777" w:rsidR="009B6F95" w:rsidRPr="00C803F3" w:rsidRDefault="0043025D" w:rsidP="00A42278">
      <w:pPr>
        <w:ind w:left="0" w:firstLine="0"/>
      </w:pPr>
      <w:sdt>
        <w:sdtPr>
          <w:rPr>
            <w:rStyle w:val="Style6"/>
          </w:rPr>
          <w:alias w:val="Wales"/>
          <w:tag w:val="Wales"/>
          <w:id w:val="77032369"/>
          <w:placeholder>
            <w:docPart w:val="CDD08002E6D5424382DE52E71FC7D1DA"/>
          </w:placeholder>
        </w:sdtPr>
        <w:sdtEndPr>
          <w:rPr>
            <w:rStyle w:val="Style6"/>
          </w:rPr>
        </w:sdtEndPr>
        <w:sdtContent>
          <w:r w:rsidR="009B6F95" w:rsidRPr="00C803F3">
            <w:rPr>
              <w:rStyle w:val="Style6"/>
            </w:rPr>
            <w:t>Implications for Wales</w:t>
          </w:r>
        </w:sdtContent>
      </w:sdt>
    </w:p>
    <w:p w14:paraId="4ACC43BA" w14:textId="77777777" w:rsidR="002539E9" w:rsidRPr="00A42278" w:rsidRDefault="00545AB7" w:rsidP="00545AB7">
      <w:pPr>
        <w:pStyle w:val="ListParagraph"/>
        <w:rPr>
          <w:rStyle w:val="ReportTemplate"/>
          <w:iCs/>
        </w:rPr>
      </w:pPr>
      <w:r w:rsidRPr="00A42278">
        <w:rPr>
          <w:rStyle w:val="ReportTemplate"/>
          <w:iCs/>
        </w:rPr>
        <w:t xml:space="preserve">We will work with colleagues in the WLGA to confirm which elements of the Queen’s Speech will apply to Wales </w:t>
      </w:r>
      <w:proofErr w:type="gramStart"/>
      <w:r w:rsidRPr="00A42278">
        <w:rPr>
          <w:rStyle w:val="ReportTemplate"/>
          <w:iCs/>
        </w:rPr>
        <w:t>in order to</w:t>
      </w:r>
      <w:proofErr w:type="gramEnd"/>
      <w:r w:rsidRPr="00A42278">
        <w:rPr>
          <w:rStyle w:val="ReportTemplate"/>
          <w:iCs/>
        </w:rPr>
        <w:t xml:space="preserve"> establish how we can work together on non- devolved issues. </w:t>
      </w:r>
    </w:p>
    <w:p w14:paraId="194F1821" w14:textId="77777777" w:rsidR="009B6F95" w:rsidRPr="009B1AA8" w:rsidRDefault="0043025D" w:rsidP="000F69FB">
      <w:pPr>
        <w:rPr>
          <w:rStyle w:val="ReportTemplate"/>
        </w:rPr>
      </w:pPr>
      <w:sdt>
        <w:sdtPr>
          <w:rPr>
            <w:rStyle w:val="Style6"/>
          </w:rPr>
          <w:alias w:val="Financial Implications"/>
          <w:tag w:val="Financial Implications"/>
          <w:id w:val="-564251015"/>
          <w:placeholder>
            <w:docPart w:val="B9ED15801DC44DDEBACB4196C70AFC13"/>
          </w:placeholder>
        </w:sdtPr>
        <w:sdtEndPr>
          <w:rPr>
            <w:rStyle w:val="Style6"/>
          </w:rPr>
        </w:sdtEndPr>
        <w:sdtContent>
          <w:r w:rsidR="009B6F95" w:rsidRPr="009B1AA8">
            <w:rPr>
              <w:rStyle w:val="Style6"/>
            </w:rPr>
            <w:t>Financial Implications</w:t>
          </w:r>
        </w:sdtContent>
      </w:sdt>
    </w:p>
    <w:p w14:paraId="0A5D7080" w14:textId="77777777" w:rsidR="009B6F95" w:rsidRPr="00650884" w:rsidRDefault="00545AB7" w:rsidP="00650884">
      <w:pPr>
        <w:pStyle w:val="ListParagraph"/>
        <w:rPr>
          <w:rStyle w:val="Title2"/>
          <w:sz w:val="22"/>
        </w:rPr>
      </w:pPr>
      <w:r>
        <w:rPr>
          <w:rStyle w:val="Title2"/>
          <w:b w:val="0"/>
          <w:bCs/>
          <w:sz w:val="22"/>
        </w:rPr>
        <w:t xml:space="preserve">There are no expected financial implications of the Queen’s </w:t>
      </w:r>
      <w:proofErr w:type="gramStart"/>
      <w:r>
        <w:rPr>
          <w:rStyle w:val="Title2"/>
          <w:b w:val="0"/>
          <w:bCs/>
          <w:sz w:val="22"/>
        </w:rPr>
        <w:t>Speech;</w:t>
      </w:r>
      <w:proofErr w:type="gramEnd"/>
      <w:r>
        <w:rPr>
          <w:rStyle w:val="Title2"/>
          <w:b w:val="0"/>
          <w:bCs/>
          <w:sz w:val="22"/>
        </w:rPr>
        <w:t xml:space="preserve"> responding to the Government’s legislative programme forms part of the team’s core activity.</w:t>
      </w:r>
    </w:p>
    <w:p w14:paraId="3DB18F0E" w14:textId="77777777" w:rsidR="009B6F95" w:rsidRPr="009B1AA8" w:rsidRDefault="0043025D" w:rsidP="000F69FB">
      <w:pPr>
        <w:rPr>
          <w:rStyle w:val="ReportTemplate"/>
        </w:rPr>
      </w:pPr>
      <w:sdt>
        <w:sdtPr>
          <w:rPr>
            <w:rStyle w:val="Style6"/>
          </w:rPr>
          <w:alias w:val="Next steps"/>
          <w:tag w:val="Next steps"/>
          <w:id w:val="538939935"/>
          <w:placeholder>
            <w:docPart w:val="A3047A05ADEB47378519FB935DD7146F"/>
          </w:placeholder>
        </w:sdtPr>
        <w:sdtEndPr>
          <w:rPr>
            <w:rStyle w:val="Style6"/>
          </w:rPr>
        </w:sdtEndPr>
        <w:sdtContent>
          <w:r w:rsidR="009B6F95" w:rsidRPr="009B1AA8">
            <w:rPr>
              <w:rStyle w:val="Style6"/>
            </w:rPr>
            <w:t>Next steps</w:t>
          </w:r>
        </w:sdtContent>
      </w:sdt>
    </w:p>
    <w:p w14:paraId="5FC9DA89" w14:textId="552B8B94" w:rsidR="009B6F95" w:rsidRPr="009B1AA8" w:rsidRDefault="00EC2F3D" w:rsidP="000F69FB">
      <w:pPr>
        <w:pStyle w:val="ListParagraph"/>
        <w:rPr>
          <w:rStyle w:val="ReportTemplate"/>
        </w:rPr>
      </w:pPr>
      <w:r>
        <w:rPr>
          <w:rStyle w:val="ReportTemplate"/>
        </w:rPr>
        <w:t>Officers to reflect the Queen’s Speech within the forward work plan.</w:t>
      </w:r>
    </w:p>
    <w:p w14:paraId="5DD19A6D" w14:textId="77777777" w:rsidR="00A944CD" w:rsidRDefault="00A944CD">
      <w:pPr>
        <w:spacing w:line="259" w:lineRule="auto"/>
        <w:ind w:left="0" w:firstLine="0"/>
        <w:rPr>
          <w:b/>
          <w:bCs/>
          <w:sz w:val="28"/>
          <w:szCs w:val="28"/>
        </w:rPr>
      </w:pPr>
      <w:r>
        <w:rPr>
          <w:b/>
          <w:bCs/>
          <w:sz w:val="28"/>
          <w:szCs w:val="28"/>
        </w:rPr>
        <w:br w:type="page"/>
      </w:r>
    </w:p>
    <w:p w14:paraId="4D1E2D93" w14:textId="77777777" w:rsidR="009B6F95" w:rsidRPr="00545AB7" w:rsidRDefault="00545AB7">
      <w:pPr>
        <w:rPr>
          <w:b/>
          <w:bCs/>
          <w:sz w:val="28"/>
          <w:szCs w:val="28"/>
        </w:rPr>
      </w:pPr>
      <w:r w:rsidRPr="00545AB7">
        <w:rPr>
          <w:b/>
          <w:bCs/>
          <w:sz w:val="28"/>
          <w:szCs w:val="28"/>
        </w:rPr>
        <w:lastRenderedPageBreak/>
        <w:t>Appendix: Relevant announcements from the Queen’s Speech</w:t>
      </w:r>
    </w:p>
    <w:p w14:paraId="19C74269" w14:textId="77777777" w:rsidR="00545AB7" w:rsidRPr="00A944CD" w:rsidRDefault="00545AB7" w:rsidP="00545AB7">
      <w:pPr>
        <w:spacing w:after="0"/>
        <w:ind w:left="0" w:firstLine="0"/>
        <w:outlineLvl w:val="1"/>
        <w:rPr>
          <w:rFonts w:eastAsia="Times New Roman" w:cs="Arial"/>
          <w:b/>
          <w:bCs/>
          <w:sz w:val="24"/>
          <w:szCs w:val="24"/>
          <w:u w:val="single"/>
          <w:lang w:eastAsia="en-GB"/>
        </w:rPr>
      </w:pPr>
      <w:r w:rsidRPr="00734F2F">
        <w:rPr>
          <w:rFonts w:eastAsia="Times New Roman" w:cs="Arial"/>
          <w:b/>
          <w:bCs/>
          <w:sz w:val="24"/>
          <w:szCs w:val="24"/>
          <w:u w:val="single"/>
          <w:lang w:eastAsia="en-GB"/>
        </w:rPr>
        <w:t>Building Safety Bill</w:t>
      </w:r>
    </w:p>
    <w:p w14:paraId="0C4B801A" w14:textId="77777777" w:rsidR="00545AB7" w:rsidRPr="00734F2F" w:rsidRDefault="00545AB7" w:rsidP="00545AB7">
      <w:pPr>
        <w:spacing w:after="0"/>
        <w:ind w:left="0" w:firstLine="0"/>
        <w:outlineLvl w:val="1"/>
        <w:rPr>
          <w:rFonts w:eastAsia="Times New Roman" w:cs="Arial"/>
          <w:b/>
          <w:bCs/>
          <w:lang w:eastAsia="en-GB"/>
        </w:rPr>
      </w:pPr>
    </w:p>
    <w:p w14:paraId="477E23A3" w14:textId="77777777" w:rsidR="00545AB7" w:rsidRPr="00734F2F" w:rsidRDefault="00545AB7" w:rsidP="00545AB7">
      <w:pPr>
        <w:spacing w:after="0"/>
        <w:ind w:left="0" w:firstLine="0"/>
        <w:rPr>
          <w:rFonts w:eastAsia="Times New Roman" w:cs="Arial"/>
          <w:lang w:eastAsia="en-GB"/>
        </w:rPr>
      </w:pPr>
      <w:r w:rsidRPr="00734F2F">
        <w:rPr>
          <w:rFonts w:eastAsia="Times New Roman" w:cs="Arial"/>
          <w:b/>
          <w:bCs/>
          <w:lang w:eastAsia="en-GB"/>
        </w:rPr>
        <w:t xml:space="preserve">The main elements of the Bill </w:t>
      </w:r>
      <w:proofErr w:type="gramStart"/>
      <w:r w:rsidRPr="00734F2F">
        <w:rPr>
          <w:rFonts w:eastAsia="Times New Roman" w:cs="Arial"/>
          <w:b/>
          <w:bCs/>
          <w:lang w:eastAsia="en-GB"/>
        </w:rPr>
        <w:t>are</w:t>
      </w:r>
      <w:r w:rsidRPr="00545AB7">
        <w:rPr>
          <w:rFonts w:eastAsia="Times New Roman" w:cs="Arial"/>
          <w:b/>
          <w:bCs/>
          <w:lang w:eastAsia="en-GB"/>
        </w:rPr>
        <w:t xml:space="preserve"> </w:t>
      </w:r>
      <w:r w:rsidRPr="00734F2F">
        <w:rPr>
          <w:rFonts w:eastAsia="Times New Roman" w:cs="Arial"/>
          <w:b/>
          <w:bCs/>
          <w:lang w:eastAsia="en-GB"/>
        </w:rPr>
        <w:t>:</w:t>
      </w:r>
      <w:proofErr w:type="gramEnd"/>
    </w:p>
    <w:p w14:paraId="4D29F4EA" w14:textId="77777777" w:rsidR="00545AB7" w:rsidRPr="00734F2F" w:rsidRDefault="00545AB7" w:rsidP="00545AB7">
      <w:pPr>
        <w:numPr>
          <w:ilvl w:val="0"/>
          <w:numId w:val="3"/>
        </w:numPr>
        <w:spacing w:after="0"/>
        <w:ind w:left="0"/>
        <w:rPr>
          <w:rFonts w:eastAsia="Times New Roman" w:cs="Arial"/>
          <w:lang w:eastAsia="en-GB"/>
        </w:rPr>
      </w:pPr>
      <w:r w:rsidRPr="00734F2F">
        <w:rPr>
          <w:rFonts w:eastAsia="Times New Roman" w:cs="Arial"/>
          <w:lang w:eastAsia="en-GB"/>
        </w:rPr>
        <w:t>Create the Building Safety Regulator, with a duty on council regulators and fire and rescue authorities to cooperate with it.</w:t>
      </w:r>
    </w:p>
    <w:p w14:paraId="5DA58089" w14:textId="77777777" w:rsidR="00545AB7" w:rsidRPr="00734F2F" w:rsidRDefault="00545AB7" w:rsidP="00545AB7">
      <w:pPr>
        <w:numPr>
          <w:ilvl w:val="0"/>
          <w:numId w:val="3"/>
        </w:numPr>
        <w:spacing w:after="0"/>
        <w:ind w:left="0"/>
        <w:rPr>
          <w:rFonts w:eastAsia="Times New Roman" w:cs="Arial"/>
          <w:lang w:eastAsia="en-GB"/>
        </w:rPr>
      </w:pPr>
      <w:r w:rsidRPr="00734F2F">
        <w:rPr>
          <w:rFonts w:eastAsia="Times New Roman" w:cs="Arial"/>
          <w:lang w:eastAsia="en-GB"/>
        </w:rPr>
        <w:t xml:space="preserve">Introduce new duties for those responsible for residential buildings over 18 metres or seven </w:t>
      </w:r>
      <w:proofErr w:type="spellStart"/>
      <w:r w:rsidRPr="00734F2F">
        <w:rPr>
          <w:rFonts w:eastAsia="Times New Roman" w:cs="Arial"/>
          <w:lang w:eastAsia="en-GB"/>
        </w:rPr>
        <w:t>storeys</w:t>
      </w:r>
      <w:proofErr w:type="spellEnd"/>
      <w:r w:rsidRPr="00734F2F">
        <w:rPr>
          <w:rFonts w:eastAsia="Times New Roman" w:cs="Arial"/>
          <w:lang w:eastAsia="en-GB"/>
        </w:rPr>
        <w:t>, including stock-holding councils.</w:t>
      </w:r>
    </w:p>
    <w:p w14:paraId="3140E535" w14:textId="77777777" w:rsidR="00545AB7" w:rsidRPr="00734F2F" w:rsidRDefault="00545AB7" w:rsidP="00545AB7">
      <w:pPr>
        <w:numPr>
          <w:ilvl w:val="0"/>
          <w:numId w:val="3"/>
        </w:numPr>
        <w:spacing w:after="0"/>
        <w:ind w:left="0"/>
        <w:rPr>
          <w:rFonts w:eastAsia="Times New Roman" w:cs="Arial"/>
          <w:lang w:eastAsia="en-GB"/>
        </w:rPr>
      </w:pPr>
      <w:r w:rsidRPr="00734F2F">
        <w:rPr>
          <w:rFonts w:eastAsia="Times New Roman" w:cs="Arial"/>
          <w:lang w:eastAsia="en-GB"/>
        </w:rPr>
        <w:t>Establishing a new framework to provide national oversight of construction products and strengthen the powers of the Office for Product Safety and Standards in this area.</w:t>
      </w:r>
    </w:p>
    <w:p w14:paraId="21A5E923" w14:textId="77777777" w:rsidR="00545AB7" w:rsidRPr="00734F2F" w:rsidRDefault="00545AB7" w:rsidP="00545AB7">
      <w:pPr>
        <w:numPr>
          <w:ilvl w:val="0"/>
          <w:numId w:val="3"/>
        </w:numPr>
        <w:spacing w:after="0"/>
        <w:ind w:left="0"/>
        <w:rPr>
          <w:rFonts w:eastAsia="Times New Roman" w:cs="Arial"/>
          <w:lang w:eastAsia="en-GB"/>
        </w:rPr>
      </w:pPr>
      <w:r w:rsidRPr="00734F2F">
        <w:rPr>
          <w:rFonts w:eastAsia="Times New Roman" w:cs="Arial"/>
          <w:lang w:eastAsia="en-GB"/>
        </w:rPr>
        <w:t>Establishing a new homes ombudsman and simplifying the process to log complaints to the Housing Ombudsman for social housing tenants.</w:t>
      </w:r>
    </w:p>
    <w:p w14:paraId="74EDB71B" w14:textId="77777777" w:rsidR="00545AB7" w:rsidRPr="00545AB7" w:rsidRDefault="00545AB7" w:rsidP="00545AB7">
      <w:pPr>
        <w:numPr>
          <w:ilvl w:val="0"/>
          <w:numId w:val="3"/>
        </w:numPr>
        <w:spacing w:after="0"/>
        <w:ind w:left="0"/>
        <w:rPr>
          <w:rFonts w:eastAsia="Times New Roman" w:cs="Arial"/>
          <w:lang w:eastAsia="en-GB"/>
        </w:rPr>
      </w:pPr>
      <w:r w:rsidRPr="00734F2F">
        <w:rPr>
          <w:rFonts w:eastAsia="Times New Roman" w:cs="Arial"/>
          <w:lang w:eastAsia="en-GB"/>
        </w:rPr>
        <w:t>Making provisions for a levy on developers.</w:t>
      </w:r>
    </w:p>
    <w:p w14:paraId="5E968D61" w14:textId="77777777" w:rsidR="00545AB7" w:rsidRPr="00734F2F" w:rsidRDefault="00545AB7" w:rsidP="00545AB7">
      <w:pPr>
        <w:spacing w:after="0"/>
        <w:ind w:left="0" w:firstLine="0"/>
        <w:rPr>
          <w:rFonts w:eastAsia="Times New Roman" w:cs="Arial"/>
          <w:lang w:eastAsia="en-GB"/>
        </w:rPr>
      </w:pPr>
    </w:p>
    <w:p w14:paraId="50BAA4C5" w14:textId="77777777" w:rsidR="00545AB7" w:rsidRPr="00734F2F" w:rsidRDefault="00545AB7" w:rsidP="00545AB7">
      <w:pPr>
        <w:spacing w:after="0"/>
        <w:ind w:left="0" w:firstLine="0"/>
        <w:rPr>
          <w:rFonts w:eastAsia="Times New Roman" w:cs="Arial"/>
          <w:lang w:eastAsia="en-GB"/>
        </w:rPr>
      </w:pPr>
      <w:r w:rsidRPr="00734F2F">
        <w:rPr>
          <w:rFonts w:eastAsia="Times New Roman" w:cs="Arial"/>
          <w:b/>
          <w:bCs/>
          <w:lang w:eastAsia="en-GB"/>
        </w:rPr>
        <w:t>LGA view:</w:t>
      </w:r>
    </w:p>
    <w:p w14:paraId="234FEDF0" w14:textId="77777777" w:rsidR="00545AB7" w:rsidRPr="00734F2F" w:rsidRDefault="00545AB7" w:rsidP="00545AB7">
      <w:pPr>
        <w:numPr>
          <w:ilvl w:val="0"/>
          <w:numId w:val="4"/>
        </w:numPr>
        <w:spacing w:after="0"/>
        <w:ind w:left="0"/>
        <w:rPr>
          <w:rFonts w:eastAsia="Times New Roman" w:cs="Arial"/>
          <w:lang w:eastAsia="en-GB"/>
        </w:rPr>
      </w:pPr>
      <w:r w:rsidRPr="00734F2F">
        <w:rPr>
          <w:rFonts w:eastAsia="Times New Roman" w:cs="Arial"/>
          <w:lang w:eastAsia="en-GB"/>
        </w:rPr>
        <w:t>This Bill cannot come soon enough as our broken building safety system needs reforms to be enshrined in tough new legislation. Residents have a right to be safe and to feel safe in their own homes, and the construction industry and those with legal duties now need to step up and deliver the cladding remediation work required.</w:t>
      </w:r>
    </w:p>
    <w:p w14:paraId="4C67D7E5" w14:textId="77777777" w:rsidR="00545AB7" w:rsidRPr="00734F2F" w:rsidRDefault="00545AB7" w:rsidP="00545AB7">
      <w:pPr>
        <w:numPr>
          <w:ilvl w:val="0"/>
          <w:numId w:val="4"/>
        </w:numPr>
        <w:spacing w:after="0"/>
        <w:ind w:left="0"/>
        <w:rPr>
          <w:rFonts w:eastAsia="Times New Roman" w:cs="Arial"/>
          <w:lang w:eastAsia="en-GB"/>
        </w:rPr>
      </w:pPr>
      <w:r w:rsidRPr="00734F2F">
        <w:rPr>
          <w:rFonts w:eastAsia="Times New Roman" w:cs="Arial"/>
          <w:lang w:eastAsia="en-GB"/>
        </w:rPr>
        <w:t>The Government has yet to respond to the points raised by the Housing, Communities and Local Government Select Committee’s scrutiny of the draft Bill or to provide adequate funding to protect leaseholders. No leaseholder should have to pay the costs of making their home safe. Action should be taken to force developers and product manufacturers to meet the costs they have imposed on the country through decades of failure and prevent wider economic damage that could result if the cladding scandal continues to impact the housing market.</w:t>
      </w:r>
    </w:p>
    <w:p w14:paraId="46D23F83" w14:textId="77777777" w:rsidR="00545AB7" w:rsidRPr="00734F2F" w:rsidRDefault="00545AB7" w:rsidP="00545AB7">
      <w:pPr>
        <w:numPr>
          <w:ilvl w:val="0"/>
          <w:numId w:val="4"/>
        </w:numPr>
        <w:spacing w:after="0"/>
        <w:ind w:left="0"/>
        <w:rPr>
          <w:rFonts w:eastAsia="Times New Roman" w:cs="Arial"/>
          <w:lang w:eastAsia="en-GB"/>
        </w:rPr>
      </w:pPr>
      <w:r w:rsidRPr="00734F2F">
        <w:rPr>
          <w:rFonts w:eastAsia="Times New Roman" w:cs="Arial"/>
          <w:lang w:eastAsia="en-GB"/>
        </w:rPr>
        <w:t xml:space="preserve">Social housing providers will also need to be protected from these costs if they are to provide the housing the nation needs and improve the existing </w:t>
      </w:r>
      <w:proofErr w:type="gramStart"/>
      <w:r w:rsidRPr="00734F2F">
        <w:rPr>
          <w:rFonts w:eastAsia="Times New Roman" w:cs="Arial"/>
          <w:lang w:eastAsia="en-GB"/>
        </w:rPr>
        <w:t>housing  to</w:t>
      </w:r>
      <w:proofErr w:type="gramEnd"/>
      <w:r w:rsidRPr="00734F2F">
        <w:rPr>
          <w:rFonts w:eastAsia="Times New Roman" w:cs="Arial"/>
          <w:lang w:eastAsia="en-GB"/>
        </w:rPr>
        <w:t xml:space="preserve"> the standards Government wants.</w:t>
      </w:r>
    </w:p>
    <w:p w14:paraId="0ADB5DD5" w14:textId="77777777" w:rsidR="00545AB7" w:rsidRPr="00734F2F" w:rsidRDefault="00545AB7" w:rsidP="00545AB7">
      <w:pPr>
        <w:numPr>
          <w:ilvl w:val="0"/>
          <w:numId w:val="4"/>
        </w:numPr>
        <w:spacing w:after="0"/>
        <w:ind w:left="0"/>
        <w:rPr>
          <w:rFonts w:eastAsia="Times New Roman" w:cs="Arial"/>
          <w:lang w:eastAsia="en-GB"/>
        </w:rPr>
      </w:pPr>
      <w:r w:rsidRPr="00734F2F">
        <w:rPr>
          <w:rFonts w:eastAsia="Times New Roman" w:cs="Arial"/>
          <w:lang w:eastAsia="en-GB"/>
        </w:rPr>
        <w:t>Building safety is not only an issue for buildings over 18 metres which is why a risk-based approach, which considers the vulnerabilities of residents, is required.</w:t>
      </w:r>
    </w:p>
    <w:p w14:paraId="1CAB74AB" w14:textId="77777777" w:rsidR="00545AB7" w:rsidRPr="00734F2F" w:rsidRDefault="00545AB7" w:rsidP="00545AB7">
      <w:pPr>
        <w:numPr>
          <w:ilvl w:val="0"/>
          <w:numId w:val="4"/>
        </w:numPr>
        <w:spacing w:after="0"/>
        <w:ind w:left="0"/>
        <w:rPr>
          <w:rFonts w:eastAsia="Times New Roman" w:cs="Arial"/>
          <w:lang w:eastAsia="en-GB"/>
        </w:rPr>
      </w:pPr>
      <w:r w:rsidRPr="00734F2F">
        <w:rPr>
          <w:rFonts w:eastAsia="Times New Roman" w:cs="Arial"/>
          <w:lang w:eastAsia="en-GB"/>
        </w:rPr>
        <w:t>Councils and fire services will have a vital role to play in delivering the new regime. The government needs to ensure this role is fully funded.</w:t>
      </w:r>
    </w:p>
    <w:p w14:paraId="78A7981D" w14:textId="77777777" w:rsidR="00545AB7" w:rsidRPr="00545AB7" w:rsidRDefault="00545AB7" w:rsidP="00545AB7">
      <w:pPr>
        <w:spacing w:after="0"/>
        <w:ind w:left="0" w:firstLine="0"/>
        <w:outlineLvl w:val="1"/>
        <w:rPr>
          <w:rFonts w:eastAsia="Times New Roman" w:cs="Arial"/>
          <w:b/>
          <w:bCs/>
          <w:lang w:eastAsia="en-GB"/>
        </w:rPr>
      </w:pPr>
    </w:p>
    <w:p w14:paraId="50838220" w14:textId="77777777" w:rsidR="00545AB7" w:rsidRPr="00734F2F" w:rsidRDefault="00545AB7" w:rsidP="00545AB7">
      <w:pPr>
        <w:spacing w:after="0"/>
        <w:ind w:left="0" w:firstLine="0"/>
        <w:outlineLvl w:val="1"/>
        <w:rPr>
          <w:rFonts w:eastAsia="Times New Roman" w:cs="Arial"/>
          <w:b/>
          <w:bCs/>
          <w:sz w:val="24"/>
          <w:szCs w:val="24"/>
          <w:u w:val="single"/>
          <w:lang w:eastAsia="en-GB"/>
        </w:rPr>
      </w:pPr>
      <w:r w:rsidRPr="00734F2F">
        <w:rPr>
          <w:rFonts w:eastAsia="Times New Roman" w:cs="Arial"/>
          <w:b/>
          <w:bCs/>
          <w:sz w:val="24"/>
          <w:szCs w:val="24"/>
          <w:u w:val="single"/>
          <w:lang w:eastAsia="en-GB"/>
        </w:rPr>
        <w:t>Police, Crime, Sentencing and Courts Bill</w:t>
      </w:r>
    </w:p>
    <w:p w14:paraId="6023ED8D" w14:textId="77777777" w:rsidR="00545AB7" w:rsidRPr="00545AB7" w:rsidRDefault="00545AB7" w:rsidP="00545AB7">
      <w:pPr>
        <w:spacing w:after="0"/>
        <w:ind w:left="0" w:firstLine="0"/>
        <w:rPr>
          <w:rFonts w:eastAsia="Times New Roman" w:cs="Arial"/>
          <w:i/>
          <w:iCs/>
          <w:lang w:eastAsia="en-GB"/>
        </w:rPr>
      </w:pPr>
    </w:p>
    <w:p w14:paraId="5D5D1196" w14:textId="77777777" w:rsidR="00545AB7" w:rsidRPr="00734F2F" w:rsidRDefault="00545AB7" w:rsidP="00545AB7">
      <w:pPr>
        <w:spacing w:after="0"/>
        <w:ind w:left="0" w:firstLine="0"/>
        <w:rPr>
          <w:rFonts w:eastAsia="Times New Roman" w:cs="Arial"/>
          <w:lang w:eastAsia="en-GB"/>
        </w:rPr>
      </w:pPr>
      <w:r w:rsidRPr="00734F2F">
        <w:rPr>
          <w:rFonts w:eastAsia="Times New Roman" w:cs="Arial"/>
          <w:b/>
          <w:bCs/>
          <w:lang w:eastAsia="en-GB"/>
        </w:rPr>
        <w:t>The main elements of the Bill are:</w:t>
      </w:r>
    </w:p>
    <w:p w14:paraId="56789FC0" w14:textId="77777777" w:rsidR="00545AB7" w:rsidRPr="00734F2F" w:rsidRDefault="00545AB7" w:rsidP="00545AB7">
      <w:pPr>
        <w:numPr>
          <w:ilvl w:val="0"/>
          <w:numId w:val="5"/>
        </w:numPr>
        <w:spacing w:after="0"/>
        <w:ind w:left="0"/>
        <w:rPr>
          <w:rFonts w:eastAsia="Times New Roman" w:cs="Arial"/>
          <w:lang w:eastAsia="en-GB"/>
        </w:rPr>
      </w:pPr>
      <w:r w:rsidRPr="00734F2F">
        <w:rPr>
          <w:rFonts w:eastAsia="Times New Roman" w:cs="Arial"/>
          <w:lang w:eastAsia="en-GB"/>
        </w:rPr>
        <w:t xml:space="preserve">Introducing tougher sentences for offences such as rape, manslaughter and wounding with intent to cause Grievous Bodily Harm by ending the automatic release at the halfway point for serious sexual and violent offenders sentenced to a standard determinate sentence of between 4 and 7 years. This will bring their release point in line with serious violent and </w:t>
      </w:r>
      <w:r w:rsidRPr="00734F2F">
        <w:rPr>
          <w:rFonts w:eastAsia="Times New Roman" w:cs="Arial"/>
          <w:lang w:eastAsia="en-GB"/>
        </w:rPr>
        <w:lastRenderedPageBreak/>
        <w:t>sexual offenders sentenced to seven years or more, following the secondary legislation we introduced in April last year.</w:t>
      </w:r>
    </w:p>
    <w:p w14:paraId="6C95770B" w14:textId="77777777" w:rsidR="00545AB7" w:rsidRPr="00734F2F" w:rsidRDefault="00545AB7" w:rsidP="00545AB7">
      <w:pPr>
        <w:numPr>
          <w:ilvl w:val="0"/>
          <w:numId w:val="5"/>
        </w:numPr>
        <w:spacing w:after="0"/>
        <w:ind w:left="0"/>
        <w:rPr>
          <w:rFonts w:eastAsia="Times New Roman" w:cs="Arial"/>
          <w:lang w:eastAsia="en-GB"/>
        </w:rPr>
      </w:pPr>
      <w:r w:rsidRPr="00734F2F">
        <w:rPr>
          <w:rFonts w:eastAsia="Times New Roman" w:cs="Arial"/>
          <w:lang w:eastAsia="en-GB"/>
        </w:rPr>
        <w:t>Increasing the maximum prison sentence for assaulting an emergency worker from 12 months to two years and creating a statutory requirement for the Home Secretary to report annually on progress made against the Police Covenant.</w:t>
      </w:r>
    </w:p>
    <w:p w14:paraId="3D04C939" w14:textId="77777777" w:rsidR="00545AB7" w:rsidRPr="00734F2F" w:rsidRDefault="00545AB7" w:rsidP="00545AB7">
      <w:pPr>
        <w:numPr>
          <w:ilvl w:val="0"/>
          <w:numId w:val="5"/>
        </w:numPr>
        <w:spacing w:after="0"/>
        <w:ind w:left="0"/>
        <w:rPr>
          <w:rFonts w:eastAsia="Times New Roman" w:cs="Arial"/>
          <w:lang w:eastAsia="en-GB"/>
        </w:rPr>
      </w:pPr>
      <w:r w:rsidRPr="00734F2F">
        <w:rPr>
          <w:rFonts w:eastAsia="Times New Roman" w:cs="Arial"/>
          <w:lang w:eastAsia="en-GB"/>
        </w:rPr>
        <w:t>Strengthening community sentences to cut crime by providing appropriate punishment addressing drivers of offending.</w:t>
      </w:r>
    </w:p>
    <w:p w14:paraId="7BA85CA8" w14:textId="77777777" w:rsidR="00545AB7" w:rsidRPr="00734F2F" w:rsidRDefault="00545AB7" w:rsidP="00545AB7">
      <w:pPr>
        <w:numPr>
          <w:ilvl w:val="0"/>
          <w:numId w:val="5"/>
        </w:numPr>
        <w:spacing w:after="0"/>
        <w:ind w:left="0"/>
        <w:rPr>
          <w:rFonts w:eastAsia="Times New Roman" w:cs="Arial"/>
          <w:lang w:eastAsia="en-GB"/>
        </w:rPr>
      </w:pPr>
      <w:r w:rsidRPr="00734F2F">
        <w:rPr>
          <w:rFonts w:eastAsia="Times New Roman" w:cs="Arial"/>
          <w:lang w:eastAsia="en-GB"/>
        </w:rPr>
        <w:t>Placing a duty on local authorities, the police, criminal justice agencies, health and fire and rescue services to work together to prevent and reduce serious violence, and the introduction of Serious Violence Reduction Orders. These will be used to prevent serious violence by equipping the police with new powers to stop and search those convicted of knife and offensive weapons offences.</w:t>
      </w:r>
    </w:p>
    <w:p w14:paraId="04F787C7" w14:textId="77777777" w:rsidR="00545AB7" w:rsidRPr="00734F2F" w:rsidRDefault="00545AB7" w:rsidP="00545AB7">
      <w:pPr>
        <w:numPr>
          <w:ilvl w:val="0"/>
          <w:numId w:val="5"/>
        </w:numPr>
        <w:spacing w:after="0"/>
        <w:ind w:left="0"/>
        <w:rPr>
          <w:rFonts w:eastAsia="Times New Roman" w:cs="Arial"/>
          <w:lang w:eastAsia="en-GB"/>
        </w:rPr>
      </w:pPr>
      <w:r w:rsidRPr="00734F2F">
        <w:rPr>
          <w:rFonts w:eastAsia="Times New Roman" w:cs="Arial"/>
          <w:lang w:eastAsia="en-GB"/>
        </w:rPr>
        <w:t>Reforming pre-charge bail so that bail conditions, such as prohibiting contact, are used more effectively to better protect victims and witnesses.</w:t>
      </w:r>
    </w:p>
    <w:p w14:paraId="2720A2C1" w14:textId="77777777" w:rsidR="00545AB7" w:rsidRPr="00734F2F" w:rsidRDefault="00545AB7" w:rsidP="00545AB7">
      <w:pPr>
        <w:numPr>
          <w:ilvl w:val="0"/>
          <w:numId w:val="5"/>
        </w:numPr>
        <w:spacing w:after="0"/>
        <w:ind w:left="0"/>
        <w:rPr>
          <w:rFonts w:eastAsia="Times New Roman" w:cs="Arial"/>
          <w:lang w:eastAsia="en-GB"/>
        </w:rPr>
      </w:pPr>
      <w:r w:rsidRPr="00734F2F">
        <w:rPr>
          <w:rFonts w:eastAsia="Times New Roman" w:cs="Arial"/>
          <w:lang w:eastAsia="en-GB"/>
        </w:rPr>
        <w:t>Extending the scope of offences in the Sexual Offences Act 2003 relating to the abuse of positions of trust legislation to capture additional roles, such as sport coaches and religious leaders.</w:t>
      </w:r>
    </w:p>
    <w:p w14:paraId="2A108834" w14:textId="77777777" w:rsidR="00545AB7" w:rsidRPr="00734F2F" w:rsidRDefault="00545AB7" w:rsidP="00545AB7">
      <w:pPr>
        <w:numPr>
          <w:ilvl w:val="0"/>
          <w:numId w:val="5"/>
        </w:numPr>
        <w:spacing w:after="0"/>
        <w:ind w:left="0"/>
        <w:rPr>
          <w:rFonts w:eastAsia="Times New Roman" w:cs="Arial"/>
          <w:lang w:eastAsia="en-GB"/>
        </w:rPr>
      </w:pPr>
      <w:r w:rsidRPr="00734F2F">
        <w:rPr>
          <w:rFonts w:eastAsia="Times New Roman" w:cs="Arial"/>
          <w:lang w:eastAsia="en-GB"/>
        </w:rPr>
        <w:t>Balancing the rights of protesters with the rights of others to go about their business unhindered, by enabling the police to better manage highly disruptive protests.</w:t>
      </w:r>
    </w:p>
    <w:p w14:paraId="5745EE4F" w14:textId="77777777" w:rsidR="00545AB7" w:rsidRDefault="00545AB7" w:rsidP="00545AB7">
      <w:pPr>
        <w:numPr>
          <w:ilvl w:val="0"/>
          <w:numId w:val="5"/>
        </w:numPr>
        <w:spacing w:after="0"/>
        <w:ind w:left="0"/>
        <w:rPr>
          <w:rFonts w:eastAsia="Times New Roman" w:cs="Arial"/>
          <w:lang w:eastAsia="en-GB"/>
        </w:rPr>
      </w:pPr>
      <w:r w:rsidRPr="00734F2F">
        <w:rPr>
          <w:rFonts w:eastAsia="Times New Roman" w:cs="Arial"/>
          <w:lang w:eastAsia="en-GB"/>
        </w:rPr>
        <w:t xml:space="preserve">A new criminal offence to target trespassers using vehicles to reside on land who are causing significant damage or significant disruption to local communities. Creating the necessary basis in legislation for the providers of Secure Schools to operate this new form of youth custodial institution that is designed to place education at the heart of youth custody </w:t>
      </w:r>
      <w:proofErr w:type="gramStart"/>
      <w:r w:rsidRPr="00734F2F">
        <w:rPr>
          <w:rFonts w:eastAsia="Times New Roman" w:cs="Arial"/>
          <w:lang w:eastAsia="en-GB"/>
        </w:rPr>
        <w:t>in order to</w:t>
      </w:r>
      <w:proofErr w:type="gramEnd"/>
      <w:r w:rsidRPr="00734F2F">
        <w:rPr>
          <w:rFonts w:eastAsia="Times New Roman" w:cs="Arial"/>
          <w:lang w:eastAsia="en-GB"/>
        </w:rPr>
        <w:t xml:space="preserve"> cut crime.</w:t>
      </w:r>
    </w:p>
    <w:p w14:paraId="30D4281D" w14:textId="77777777" w:rsidR="00545AB7" w:rsidRPr="00734F2F" w:rsidRDefault="00545AB7" w:rsidP="00545AB7">
      <w:pPr>
        <w:spacing w:after="0"/>
        <w:ind w:left="0" w:firstLine="0"/>
        <w:rPr>
          <w:rFonts w:eastAsia="Times New Roman" w:cs="Arial"/>
          <w:lang w:eastAsia="en-GB"/>
        </w:rPr>
      </w:pPr>
    </w:p>
    <w:p w14:paraId="5613AB16" w14:textId="77777777" w:rsidR="00545AB7" w:rsidRPr="00734F2F" w:rsidRDefault="00545AB7" w:rsidP="00545AB7">
      <w:pPr>
        <w:spacing w:after="0"/>
        <w:ind w:left="0" w:firstLine="0"/>
        <w:rPr>
          <w:rFonts w:eastAsia="Times New Roman" w:cs="Arial"/>
          <w:lang w:eastAsia="en-GB"/>
        </w:rPr>
      </w:pPr>
      <w:r w:rsidRPr="00734F2F">
        <w:rPr>
          <w:rFonts w:eastAsia="Times New Roman" w:cs="Arial"/>
          <w:b/>
          <w:bCs/>
          <w:lang w:eastAsia="en-GB"/>
        </w:rPr>
        <w:t>LGA view</w:t>
      </w:r>
    </w:p>
    <w:p w14:paraId="4B9760EE" w14:textId="77777777" w:rsidR="00545AB7" w:rsidRPr="00734F2F" w:rsidRDefault="00545AB7" w:rsidP="00545AB7">
      <w:pPr>
        <w:numPr>
          <w:ilvl w:val="0"/>
          <w:numId w:val="6"/>
        </w:numPr>
        <w:spacing w:after="0"/>
        <w:ind w:left="0"/>
        <w:rPr>
          <w:rFonts w:eastAsia="Times New Roman" w:cs="Arial"/>
          <w:lang w:eastAsia="en-GB"/>
        </w:rPr>
      </w:pPr>
      <w:r w:rsidRPr="00734F2F">
        <w:rPr>
          <w:rFonts w:eastAsia="Times New Roman" w:cs="Arial"/>
          <w:lang w:eastAsia="en-GB"/>
        </w:rPr>
        <w:t>The Police, Crime, Sentencing and Courts (PCSC) Bill covers a broad range of community safety issues and seeks to introduce measures which aim to have an impact on victims of crime, those who perpetrate crimes, and wider community safety.</w:t>
      </w:r>
    </w:p>
    <w:p w14:paraId="096E608F" w14:textId="77777777" w:rsidR="00545AB7" w:rsidRPr="00734F2F" w:rsidRDefault="00545AB7" w:rsidP="00545AB7">
      <w:pPr>
        <w:numPr>
          <w:ilvl w:val="0"/>
          <w:numId w:val="6"/>
        </w:numPr>
        <w:spacing w:after="0"/>
        <w:ind w:left="0"/>
        <w:rPr>
          <w:rFonts w:eastAsia="Times New Roman" w:cs="Arial"/>
          <w:lang w:eastAsia="en-GB"/>
        </w:rPr>
      </w:pPr>
      <w:r w:rsidRPr="00734F2F">
        <w:rPr>
          <w:rFonts w:eastAsia="Times New Roman" w:cs="Arial"/>
          <w:lang w:eastAsia="en-GB"/>
        </w:rPr>
        <w:t>Councils will continue to play their important role, alongside the police and other partners, in protecting our communities and ensuring they are safe places to live.</w:t>
      </w:r>
    </w:p>
    <w:p w14:paraId="6A7AF61C" w14:textId="77777777" w:rsidR="00545AB7" w:rsidRPr="00734F2F" w:rsidRDefault="00545AB7" w:rsidP="00545AB7">
      <w:pPr>
        <w:numPr>
          <w:ilvl w:val="0"/>
          <w:numId w:val="6"/>
        </w:numPr>
        <w:spacing w:after="0"/>
        <w:ind w:left="0"/>
        <w:rPr>
          <w:rFonts w:eastAsia="Times New Roman" w:cs="Arial"/>
          <w:lang w:eastAsia="en-GB"/>
        </w:rPr>
      </w:pPr>
      <w:r w:rsidRPr="00734F2F">
        <w:rPr>
          <w:rFonts w:eastAsia="Times New Roman" w:cs="Arial"/>
          <w:lang w:eastAsia="en-GB"/>
        </w:rPr>
        <w:t>We would like to see further formal consultation on several measures in the Bill, particularly the Offensive Weapons Homicide Reviews, imposing conditions on public protests, and the youth justice measures.</w:t>
      </w:r>
    </w:p>
    <w:p w14:paraId="0A4077CD" w14:textId="77777777" w:rsidR="00545AB7" w:rsidRPr="00734F2F" w:rsidRDefault="00545AB7" w:rsidP="00545AB7">
      <w:pPr>
        <w:numPr>
          <w:ilvl w:val="0"/>
          <w:numId w:val="6"/>
        </w:numPr>
        <w:spacing w:after="0"/>
        <w:ind w:left="0"/>
        <w:rPr>
          <w:rFonts w:eastAsia="Times New Roman" w:cs="Arial"/>
          <w:lang w:eastAsia="en-GB"/>
        </w:rPr>
      </w:pPr>
      <w:r w:rsidRPr="00734F2F">
        <w:rPr>
          <w:rFonts w:eastAsia="Times New Roman" w:cs="Arial"/>
          <w:lang w:eastAsia="en-GB"/>
        </w:rPr>
        <w:t>The Bill seeks to place a new statutory duty on local authorities and wider partners to collaborate and plan to prevent and reduce serious violence. We support taking a public health approach to tackling serious violent crime and emphasise the importance of investing in early intervention and prevention measures. Any new duties in the Bill must be fully funded. We are also calling on the Government to extend funding and support for Violence Reduction Units (VRUs) to all areas.</w:t>
      </w:r>
    </w:p>
    <w:p w14:paraId="6640AEF7" w14:textId="77777777" w:rsidR="00545AB7" w:rsidRPr="00734F2F" w:rsidRDefault="00545AB7" w:rsidP="00545AB7">
      <w:pPr>
        <w:numPr>
          <w:ilvl w:val="0"/>
          <w:numId w:val="6"/>
        </w:numPr>
        <w:spacing w:after="0"/>
        <w:ind w:left="0"/>
        <w:rPr>
          <w:rFonts w:eastAsia="Times New Roman" w:cs="Arial"/>
          <w:lang w:eastAsia="en-GB"/>
        </w:rPr>
      </w:pPr>
      <w:r w:rsidRPr="00734F2F">
        <w:rPr>
          <w:rFonts w:eastAsia="Times New Roman" w:cs="Arial"/>
          <w:lang w:eastAsia="en-GB"/>
        </w:rPr>
        <w:t xml:space="preserve">Effectively tackling unauthorised encampments will require a multi-agency response and the resources to support this. It is important the Government moves quickly to bring forward the </w:t>
      </w:r>
      <w:r w:rsidRPr="00734F2F">
        <w:rPr>
          <w:rFonts w:eastAsia="Times New Roman" w:cs="Arial"/>
          <w:lang w:eastAsia="en-GB"/>
        </w:rPr>
        <w:lastRenderedPageBreak/>
        <w:t>good practice guidance it has committed to publish as this will support councils in dealing with unauthorised encampments.</w:t>
      </w:r>
    </w:p>
    <w:p w14:paraId="5A851C1C" w14:textId="77777777" w:rsidR="00545AB7" w:rsidRDefault="00545AB7" w:rsidP="00545AB7">
      <w:pPr>
        <w:numPr>
          <w:ilvl w:val="0"/>
          <w:numId w:val="6"/>
        </w:numPr>
        <w:spacing w:after="0"/>
        <w:ind w:left="0"/>
        <w:rPr>
          <w:rFonts w:eastAsia="Times New Roman" w:cs="Arial"/>
          <w:lang w:eastAsia="en-GB"/>
        </w:rPr>
      </w:pPr>
      <w:r w:rsidRPr="00734F2F">
        <w:rPr>
          <w:rFonts w:eastAsia="Times New Roman" w:cs="Arial"/>
          <w:lang w:eastAsia="en-GB"/>
        </w:rPr>
        <w:t>It will be important for this Bill to complement the measures outlined in the Domestic Abuse Act, the forthcoming Violence Against Women and Girls (VAWG) Strategy, the Draft Victim’s Bill, as well as wider legislation and guidance, to ensure that simultaneous changes to the local government community safety landscape are considered collectively and carefully.</w:t>
      </w:r>
    </w:p>
    <w:p w14:paraId="3F944AF8" w14:textId="77777777" w:rsidR="00545AB7" w:rsidRPr="00734F2F" w:rsidRDefault="00545AB7" w:rsidP="00545AB7">
      <w:pPr>
        <w:spacing w:after="0"/>
        <w:ind w:left="0" w:firstLine="0"/>
        <w:rPr>
          <w:rFonts w:eastAsia="Times New Roman" w:cs="Arial"/>
          <w:lang w:eastAsia="en-GB"/>
        </w:rPr>
      </w:pPr>
    </w:p>
    <w:p w14:paraId="370CDC0B" w14:textId="77777777" w:rsidR="00545AB7" w:rsidRPr="00734F2F" w:rsidRDefault="00545AB7" w:rsidP="00545AB7">
      <w:pPr>
        <w:shd w:val="clear" w:color="auto" w:fill="FFFFFF"/>
        <w:spacing w:after="0"/>
        <w:ind w:left="0" w:firstLine="0"/>
        <w:outlineLvl w:val="1"/>
        <w:rPr>
          <w:rFonts w:eastAsia="Times New Roman" w:cs="Arial"/>
          <w:b/>
          <w:bCs/>
          <w:sz w:val="24"/>
          <w:szCs w:val="24"/>
          <w:u w:val="single"/>
          <w:lang w:eastAsia="en-GB"/>
        </w:rPr>
      </w:pPr>
      <w:r w:rsidRPr="00734F2F">
        <w:rPr>
          <w:rFonts w:eastAsia="Times New Roman" w:cs="Arial"/>
          <w:b/>
          <w:bCs/>
          <w:sz w:val="24"/>
          <w:szCs w:val="24"/>
          <w:u w:val="single"/>
          <w:lang w:eastAsia="en-GB"/>
        </w:rPr>
        <w:t>Animal Welfare Plan and Legislation</w:t>
      </w:r>
    </w:p>
    <w:p w14:paraId="03626492" w14:textId="77777777" w:rsidR="00545AB7" w:rsidRDefault="00545AB7" w:rsidP="00545AB7">
      <w:pPr>
        <w:shd w:val="clear" w:color="auto" w:fill="FFFFFF"/>
        <w:spacing w:after="0"/>
        <w:ind w:left="0" w:firstLine="0"/>
        <w:rPr>
          <w:rFonts w:eastAsia="Times New Roman" w:cs="Arial"/>
          <w:b/>
          <w:bCs/>
          <w:lang w:eastAsia="en-GB"/>
        </w:rPr>
      </w:pPr>
    </w:p>
    <w:p w14:paraId="70B8EEF5" w14:textId="77777777" w:rsidR="00545AB7" w:rsidRPr="00734F2F" w:rsidRDefault="00545AB7" w:rsidP="00545AB7">
      <w:pPr>
        <w:shd w:val="clear" w:color="auto" w:fill="FFFFFF"/>
        <w:spacing w:after="0"/>
        <w:ind w:left="0" w:firstLine="0"/>
        <w:rPr>
          <w:rFonts w:eastAsia="Times New Roman" w:cs="Arial"/>
          <w:lang w:eastAsia="en-GB"/>
        </w:rPr>
      </w:pPr>
      <w:r w:rsidRPr="00734F2F">
        <w:rPr>
          <w:rFonts w:eastAsia="Times New Roman" w:cs="Arial"/>
          <w:b/>
          <w:bCs/>
          <w:lang w:eastAsia="en-GB"/>
        </w:rPr>
        <w:t>The main elements of the plan and legislation are:</w:t>
      </w:r>
    </w:p>
    <w:p w14:paraId="01B41682" w14:textId="77777777" w:rsidR="00545AB7" w:rsidRPr="00734F2F" w:rsidRDefault="00545AB7" w:rsidP="00545AB7">
      <w:pPr>
        <w:numPr>
          <w:ilvl w:val="0"/>
          <w:numId w:val="7"/>
        </w:numPr>
        <w:shd w:val="clear" w:color="auto" w:fill="FFFFFF"/>
        <w:spacing w:after="0"/>
        <w:ind w:left="0"/>
        <w:rPr>
          <w:rFonts w:eastAsia="Times New Roman" w:cs="Arial"/>
          <w:lang w:eastAsia="en-GB"/>
        </w:rPr>
      </w:pPr>
      <w:r w:rsidRPr="00734F2F">
        <w:rPr>
          <w:rFonts w:eastAsia="Times New Roman" w:cs="Arial"/>
          <w:lang w:eastAsia="en-GB"/>
        </w:rPr>
        <w:t>Deliver on the Government’s commitment to the highest standards of animal welfare by creating an Action Plan for Animal Welfare and legislation.</w:t>
      </w:r>
    </w:p>
    <w:p w14:paraId="74D0231C" w14:textId="77777777" w:rsidR="00545AB7" w:rsidRPr="00734F2F" w:rsidRDefault="00545AB7" w:rsidP="00545AB7">
      <w:pPr>
        <w:numPr>
          <w:ilvl w:val="0"/>
          <w:numId w:val="7"/>
        </w:numPr>
        <w:shd w:val="clear" w:color="auto" w:fill="FFFFFF"/>
        <w:spacing w:after="0"/>
        <w:ind w:left="0"/>
        <w:rPr>
          <w:rFonts w:eastAsia="Times New Roman" w:cs="Arial"/>
          <w:lang w:eastAsia="en-GB"/>
        </w:rPr>
      </w:pPr>
      <w:r w:rsidRPr="00734F2F">
        <w:rPr>
          <w:rFonts w:eastAsia="Times New Roman" w:cs="Arial"/>
          <w:lang w:eastAsia="en-GB"/>
        </w:rPr>
        <w:t>Recognise animal sentience in law through the Animal Welfare (Sentience) Bill.</w:t>
      </w:r>
    </w:p>
    <w:p w14:paraId="6FDFD79E" w14:textId="77777777" w:rsidR="00545AB7" w:rsidRPr="00734F2F" w:rsidRDefault="00545AB7" w:rsidP="00545AB7">
      <w:pPr>
        <w:numPr>
          <w:ilvl w:val="0"/>
          <w:numId w:val="7"/>
        </w:numPr>
        <w:shd w:val="clear" w:color="auto" w:fill="FFFFFF"/>
        <w:spacing w:after="0"/>
        <w:ind w:left="0"/>
        <w:rPr>
          <w:rFonts w:eastAsia="Times New Roman" w:cs="Arial"/>
          <w:lang w:eastAsia="en-GB"/>
        </w:rPr>
      </w:pPr>
      <w:r w:rsidRPr="00734F2F">
        <w:rPr>
          <w:rFonts w:eastAsia="Times New Roman" w:cs="Arial"/>
          <w:lang w:eastAsia="en-GB"/>
        </w:rPr>
        <w:t>Increase protections for pets, sporting animals, and farm animals by ending the export of live animals for slaughter, banning the keeping of primates as pets, improving standards in zoos and cracking down on puppy smuggling, and enhancing conservation through a Kept Animals Bill. </w:t>
      </w:r>
    </w:p>
    <w:p w14:paraId="795FAF46" w14:textId="77777777" w:rsidR="00545AB7" w:rsidRPr="00734F2F" w:rsidRDefault="00545AB7" w:rsidP="00545AB7">
      <w:pPr>
        <w:numPr>
          <w:ilvl w:val="0"/>
          <w:numId w:val="7"/>
        </w:numPr>
        <w:shd w:val="clear" w:color="auto" w:fill="FFFFFF"/>
        <w:spacing w:after="0"/>
        <w:ind w:left="0"/>
        <w:rPr>
          <w:rFonts w:eastAsia="Times New Roman" w:cs="Arial"/>
          <w:lang w:eastAsia="en-GB"/>
        </w:rPr>
      </w:pPr>
      <w:r w:rsidRPr="00734F2F">
        <w:rPr>
          <w:rFonts w:eastAsia="Times New Roman" w:cs="Arial"/>
          <w:lang w:eastAsia="en-GB"/>
        </w:rPr>
        <w:t>Ban the import of hunting trophies from endangered animals abroad and end the advertising for sale of low welfare experiences abroad through an Animals Abroad Bill, as well as considering steps to limit the trade and sale of foie gras.</w:t>
      </w:r>
    </w:p>
    <w:p w14:paraId="66D3F967" w14:textId="77777777" w:rsidR="00545AB7" w:rsidRDefault="00545AB7" w:rsidP="00545AB7">
      <w:pPr>
        <w:numPr>
          <w:ilvl w:val="0"/>
          <w:numId w:val="7"/>
        </w:numPr>
        <w:shd w:val="clear" w:color="auto" w:fill="FFFFFF"/>
        <w:spacing w:after="0"/>
        <w:ind w:left="0"/>
        <w:rPr>
          <w:rFonts w:eastAsia="Times New Roman" w:cs="Arial"/>
          <w:lang w:eastAsia="en-GB"/>
        </w:rPr>
      </w:pPr>
      <w:r w:rsidRPr="00734F2F">
        <w:rPr>
          <w:rFonts w:eastAsia="Times New Roman" w:cs="Arial"/>
          <w:lang w:eastAsia="en-GB"/>
        </w:rPr>
        <w:t>Introduce mandatory cat microchipping and review current microchip databases.</w:t>
      </w:r>
    </w:p>
    <w:p w14:paraId="6D13D0B0" w14:textId="77777777" w:rsidR="00545AB7" w:rsidRPr="00734F2F" w:rsidRDefault="00545AB7" w:rsidP="00545AB7">
      <w:pPr>
        <w:shd w:val="clear" w:color="auto" w:fill="FFFFFF"/>
        <w:spacing w:after="0"/>
        <w:ind w:left="0" w:firstLine="0"/>
        <w:rPr>
          <w:rFonts w:eastAsia="Times New Roman" w:cs="Arial"/>
          <w:lang w:eastAsia="en-GB"/>
        </w:rPr>
      </w:pPr>
    </w:p>
    <w:p w14:paraId="2C39DBD6" w14:textId="77777777" w:rsidR="00545AB7" w:rsidRPr="00734F2F" w:rsidRDefault="00545AB7" w:rsidP="00545AB7">
      <w:pPr>
        <w:shd w:val="clear" w:color="auto" w:fill="FFFFFF"/>
        <w:spacing w:after="0"/>
        <w:ind w:left="0" w:firstLine="0"/>
        <w:rPr>
          <w:rFonts w:eastAsia="Times New Roman" w:cs="Arial"/>
          <w:lang w:eastAsia="en-GB"/>
        </w:rPr>
      </w:pPr>
      <w:r w:rsidRPr="00734F2F">
        <w:rPr>
          <w:rFonts w:eastAsia="Times New Roman" w:cs="Arial"/>
          <w:b/>
          <w:bCs/>
          <w:lang w:eastAsia="en-GB"/>
        </w:rPr>
        <w:t>LGA view</w:t>
      </w:r>
    </w:p>
    <w:p w14:paraId="42B369CC" w14:textId="77777777" w:rsidR="00545AB7" w:rsidRPr="00734F2F" w:rsidRDefault="00545AB7" w:rsidP="00545AB7">
      <w:pPr>
        <w:numPr>
          <w:ilvl w:val="0"/>
          <w:numId w:val="8"/>
        </w:numPr>
        <w:shd w:val="clear" w:color="auto" w:fill="FFFFFF"/>
        <w:spacing w:after="0"/>
        <w:ind w:left="0"/>
        <w:rPr>
          <w:rFonts w:eastAsia="Times New Roman" w:cs="Arial"/>
          <w:lang w:eastAsia="en-GB"/>
        </w:rPr>
      </w:pPr>
      <w:r w:rsidRPr="00734F2F">
        <w:rPr>
          <w:rFonts w:eastAsia="Times New Roman" w:cs="Arial"/>
          <w:lang w:eastAsia="en-GB"/>
        </w:rPr>
        <w:t xml:space="preserve">We support the objective of increasing animal welfare standards and eradicating cruel practices both domestically and internationally.  However, the Government should balance the need to educate consumers alongside the need for enforcement, particularly in terms of poor welfare overseas, and it must ensure councils can practicably </w:t>
      </w:r>
      <w:proofErr w:type="gramStart"/>
      <w:r w:rsidRPr="00734F2F">
        <w:rPr>
          <w:rFonts w:eastAsia="Times New Roman" w:cs="Arial"/>
          <w:lang w:eastAsia="en-GB"/>
        </w:rPr>
        <w:t>take action</w:t>
      </w:r>
      <w:proofErr w:type="gramEnd"/>
      <w:r w:rsidRPr="00734F2F">
        <w:rPr>
          <w:rFonts w:eastAsia="Times New Roman" w:cs="Arial"/>
          <w:lang w:eastAsia="en-GB"/>
        </w:rPr>
        <w:t xml:space="preserve"> in response to new regulations.</w:t>
      </w:r>
    </w:p>
    <w:p w14:paraId="77EE94C4" w14:textId="77777777" w:rsidR="00545AB7" w:rsidRPr="00734F2F" w:rsidRDefault="00545AB7" w:rsidP="00545AB7">
      <w:pPr>
        <w:numPr>
          <w:ilvl w:val="0"/>
          <w:numId w:val="8"/>
        </w:numPr>
        <w:shd w:val="clear" w:color="auto" w:fill="FFFFFF"/>
        <w:spacing w:after="0"/>
        <w:ind w:left="0"/>
        <w:rPr>
          <w:rFonts w:eastAsia="Times New Roman" w:cs="Arial"/>
          <w:lang w:eastAsia="en-GB"/>
        </w:rPr>
      </w:pPr>
      <w:r w:rsidRPr="00734F2F">
        <w:rPr>
          <w:rFonts w:eastAsia="Times New Roman" w:cs="Arial"/>
          <w:lang w:eastAsia="en-GB"/>
        </w:rPr>
        <w:t xml:space="preserve">The elements outlined in the announcement are likely to mean a significant amount of additional work for councils’ regulatory services which are already under significant pressure. New responsibilities will need adequate resourcing </w:t>
      </w:r>
      <w:proofErr w:type="gramStart"/>
      <w:r w:rsidRPr="00734F2F">
        <w:rPr>
          <w:rFonts w:eastAsia="Times New Roman" w:cs="Arial"/>
          <w:lang w:eastAsia="en-GB"/>
        </w:rPr>
        <w:t>in order to</w:t>
      </w:r>
      <w:proofErr w:type="gramEnd"/>
      <w:r w:rsidRPr="00734F2F">
        <w:rPr>
          <w:rFonts w:eastAsia="Times New Roman" w:cs="Arial"/>
          <w:lang w:eastAsia="en-GB"/>
        </w:rPr>
        <w:t xml:space="preserve"> deliver the Government’s ambitions.</w:t>
      </w:r>
    </w:p>
    <w:p w14:paraId="16CE255B" w14:textId="77777777" w:rsidR="00545AB7" w:rsidRDefault="00545AB7" w:rsidP="00545AB7">
      <w:pPr>
        <w:numPr>
          <w:ilvl w:val="0"/>
          <w:numId w:val="8"/>
        </w:numPr>
        <w:shd w:val="clear" w:color="auto" w:fill="FFFFFF"/>
        <w:spacing w:after="0"/>
        <w:ind w:left="0"/>
        <w:rPr>
          <w:rFonts w:eastAsia="Times New Roman" w:cs="Arial"/>
          <w:lang w:eastAsia="en-GB"/>
        </w:rPr>
      </w:pPr>
      <w:r w:rsidRPr="00734F2F">
        <w:rPr>
          <w:rFonts w:eastAsia="Times New Roman" w:cs="Arial"/>
          <w:lang w:eastAsia="en-GB"/>
        </w:rPr>
        <w:t xml:space="preserve">The cross-government regulatory services task and finish group is already considering the challenges facing local regulatory services. These new responsibilities around animal welfare demonstrate the importance of the group’s work to secure sustainable funding for regulatory services and a </w:t>
      </w:r>
      <w:proofErr w:type="gramStart"/>
      <w:r w:rsidRPr="00734F2F">
        <w:rPr>
          <w:rFonts w:eastAsia="Times New Roman" w:cs="Arial"/>
          <w:lang w:eastAsia="en-GB"/>
        </w:rPr>
        <w:t>long term</w:t>
      </w:r>
      <w:proofErr w:type="gramEnd"/>
      <w:r w:rsidRPr="00734F2F">
        <w:rPr>
          <w:rFonts w:eastAsia="Times New Roman" w:cs="Arial"/>
          <w:lang w:eastAsia="en-GB"/>
        </w:rPr>
        <w:t xml:space="preserve"> cross-government view of the demands being placed on them.</w:t>
      </w:r>
    </w:p>
    <w:p w14:paraId="7D7BDB2A" w14:textId="77777777" w:rsidR="00545AB7" w:rsidRPr="00734F2F" w:rsidRDefault="00545AB7" w:rsidP="00545AB7">
      <w:pPr>
        <w:shd w:val="clear" w:color="auto" w:fill="FFFFFF"/>
        <w:spacing w:after="0"/>
        <w:ind w:left="0" w:firstLine="0"/>
        <w:rPr>
          <w:rFonts w:eastAsia="Times New Roman" w:cs="Arial"/>
          <w:lang w:eastAsia="en-GB"/>
        </w:rPr>
      </w:pPr>
    </w:p>
    <w:p w14:paraId="1393C290" w14:textId="77777777" w:rsidR="00545AB7" w:rsidRPr="00734F2F" w:rsidRDefault="00545AB7" w:rsidP="00545AB7">
      <w:pPr>
        <w:spacing w:after="0"/>
        <w:ind w:left="0" w:firstLine="0"/>
        <w:outlineLvl w:val="1"/>
        <w:rPr>
          <w:rFonts w:eastAsia="Times New Roman" w:cs="Arial"/>
          <w:b/>
          <w:bCs/>
          <w:sz w:val="24"/>
          <w:szCs w:val="24"/>
          <w:u w:val="single"/>
          <w:lang w:eastAsia="en-GB"/>
        </w:rPr>
      </w:pPr>
      <w:r w:rsidRPr="00734F2F">
        <w:rPr>
          <w:rFonts w:eastAsia="Times New Roman" w:cs="Arial"/>
          <w:b/>
          <w:bCs/>
          <w:sz w:val="24"/>
          <w:szCs w:val="24"/>
          <w:u w:val="single"/>
          <w:lang w:eastAsia="en-GB"/>
        </w:rPr>
        <w:t>Draft Online Safety Bill</w:t>
      </w:r>
    </w:p>
    <w:p w14:paraId="269BBBCC" w14:textId="77777777" w:rsidR="00545AB7" w:rsidRDefault="00545AB7" w:rsidP="00545AB7">
      <w:pPr>
        <w:spacing w:after="0"/>
        <w:ind w:left="0" w:firstLine="0"/>
        <w:rPr>
          <w:rFonts w:eastAsia="Times New Roman" w:cs="Arial"/>
          <w:b/>
          <w:bCs/>
          <w:lang w:eastAsia="en-GB"/>
        </w:rPr>
      </w:pPr>
    </w:p>
    <w:p w14:paraId="3F803E67" w14:textId="77777777" w:rsidR="00545AB7" w:rsidRPr="00734F2F" w:rsidRDefault="00545AB7" w:rsidP="00545AB7">
      <w:pPr>
        <w:spacing w:after="0"/>
        <w:ind w:left="0" w:firstLine="0"/>
        <w:rPr>
          <w:rFonts w:eastAsia="Times New Roman" w:cs="Arial"/>
          <w:lang w:eastAsia="en-GB"/>
        </w:rPr>
      </w:pPr>
      <w:r w:rsidRPr="00734F2F">
        <w:rPr>
          <w:rFonts w:eastAsia="Times New Roman" w:cs="Arial"/>
          <w:b/>
          <w:bCs/>
          <w:lang w:eastAsia="en-GB"/>
        </w:rPr>
        <w:t>The main elements of the Bill are to:</w:t>
      </w:r>
    </w:p>
    <w:p w14:paraId="35E6BF39" w14:textId="77777777" w:rsidR="00545AB7" w:rsidRPr="00734F2F" w:rsidRDefault="00545AB7" w:rsidP="00545AB7">
      <w:pPr>
        <w:numPr>
          <w:ilvl w:val="0"/>
          <w:numId w:val="9"/>
        </w:numPr>
        <w:spacing w:after="0"/>
        <w:ind w:left="0"/>
        <w:rPr>
          <w:rFonts w:eastAsia="Times New Roman" w:cs="Arial"/>
          <w:lang w:eastAsia="en-GB"/>
        </w:rPr>
      </w:pPr>
      <w:r w:rsidRPr="00734F2F">
        <w:rPr>
          <w:rFonts w:eastAsia="Times New Roman" w:cs="Arial"/>
          <w:lang w:eastAsia="en-GB"/>
        </w:rPr>
        <w:lastRenderedPageBreak/>
        <w:t>Place a duty of care on companies to improve the safety of their users online. This will require them to tackle illegal content on their services and to protect children from harmful content and activity online. They must seriously consider the risks their services pose to users and take action to protect them. </w:t>
      </w:r>
    </w:p>
    <w:p w14:paraId="7042C452" w14:textId="77777777" w:rsidR="00545AB7" w:rsidRPr="00734F2F" w:rsidRDefault="00545AB7" w:rsidP="00545AB7">
      <w:pPr>
        <w:numPr>
          <w:ilvl w:val="0"/>
          <w:numId w:val="9"/>
        </w:numPr>
        <w:spacing w:after="0"/>
        <w:ind w:left="0"/>
        <w:rPr>
          <w:rFonts w:eastAsia="Times New Roman" w:cs="Arial"/>
          <w:lang w:eastAsia="en-GB"/>
        </w:rPr>
      </w:pPr>
      <w:r w:rsidRPr="00734F2F">
        <w:rPr>
          <w:rFonts w:eastAsia="Times New Roman" w:cs="Arial"/>
          <w:lang w:eastAsia="en-GB"/>
        </w:rPr>
        <w:t>Require major platforms to set out clearly in their terms and conditions what legal content is unacceptable on their platform and enforce these consistently and transparently.</w:t>
      </w:r>
    </w:p>
    <w:p w14:paraId="4C727D18" w14:textId="77777777" w:rsidR="00545AB7" w:rsidRPr="00734F2F" w:rsidRDefault="00545AB7" w:rsidP="00545AB7">
      <w:pPr>
        <w:numPr>
          <w:ilvl w:val="0"/>
          <w:numId w:val="9"/>
        </w:numPr>
        <w:spacing w:after="0"/>
        <w:ind w:left="0"/>
        <w:rPr>
          <w:rFonts w:eastAsia="Times New Roman" w:cs="Arial"/>
          <w:lang w:eastAsia="en-GB"/>
        </w:rPr>
      </w:pPr>
      <w:r w:rsidRPr="00734F2F">
        <w:rPr>
          <w:rFonts w:eastAsia="Times New Roman" w:cs="Arial"/>
          <w:lang w:eastAsia="en-GB"/>
        </w:rPr>
        <w:t>Requiring platforms to have effective and accessible user reporting and redress mechanisms to report concerns about harmful content, and challenge infringement of rights (such as wrongful takedown).</w:t>
      </w:r>
    </w:p>
    <w:p w14:paraId="5F35CC92" w14:textId="77777777" w:rsidR="00545AB7" w:rsidRPr="00734F2F" w:rsidRDefault="00545AB7" w:rsidP="00545AB7">
      <w:pPr>
        <w:numPr>
          <w:ilvl w:val="0"/>
          <w:numId w:val="9"/>
        </w:numPr>
        <w:spacing w:after="0"/>
        <w:ind w:left="0"/>
        <w:rPr>
          <w:rFonts w:eastAsia="Times New Roman" w:cs="Arial"/>
          <w:lang w:eastAsia="en-GB"/>
        </w:rPr>
      </w:pPr>
      <w:r w:rsidRPr="00734F2F">
        <w:rPr>
          <w:rFonts w:eastAsia="Times New Roman" w:cs="Arial"/>
          <w:lang w:eastAsia="en-GB"/>
        </w:rPr>
        <w:t>Designating Ofcom as the independent online safety regulator and giving it a suite of robust enforcement powers to uphold the regulation. This will include very large fines of up to £18 million or 10 per cent of annual global turnover - whichever is greater - as well as business disruption measures. The Government expects Ofcom to prioritise enforcement action where children’s safety has been compromised.</w:t>
      </w:r>
    </w:p>
    <w:p w14:paraId="2DF5E87D" w14:textId="77777777" w:rsidR="00545AB7" w:rsidRDefault="00545AB7" w:rsidP="00545AB7">
      <w:pPr>
        <w:numPr>
          <w:ilvl w:val="0"/>
          <w:numId w:val="9"/>
        </w:numPr>
        <w:spacing w:after="0"/>
        <w:ind w:left="0"/>
        <w:rPr>
          <w:rFonts w:eastAsia="Times New Roman" w:cs="Arial"/>
          <w:lang w:eastAsia="en-GB"/>
        </w:rPr>
      </w:pPr>
      <w:r w:rsidRPr="00734F2F">
        <w:rPr>
          <w:rFonts w:eastAsia="Times New Roman" w:cs="Arial"/>
          <w:lang w:eastAsia="en-GB"/>
        </w:rPr>
        <w:t>Boosting public resilience to disinformation through media literacy and supporting research on misinformation and disinformation.</w:t>
      </w:r>
    </w:p>
    <w:p w14:paraId="4DE4C905" w14:textId="77777777" w:rsidR="00545AB7" w:rsidRPr="00734F2F" w:rsidRDefault="00545AB7" w:rsidP="00545AB7">
      <w:pPr>
        <w:spacing w:after="0"/>
        <w:ind w:left="0" w:firstLine="0"/>
        <w:rPr>
          <w:rFonts w:eastAsia="Times New Roman" w:cs="Arial"/>
          <w:lang w:eastAsia="en-GB"/>
        </w:rPr>
      </w:pPr>
    </w:p>
    <w:p w14:paraId="5D0094D7" w14:textId="77777777" w:rsidR="00545AB7" w:rsidRPr="00734F2F" w:rsidRDefault="00545AB7" w:rsidP="00545AB7">
      <w:pPr>
        <w:spacing w:after="0"/>
        <w:ind w:left="0" w:firstLine="0"/>
        <w:rPr>
          <w:rFonts w:eastAsia="Times New Roman" w:cs="Arial"/>
          <w:lang w:eastAsia="en-GB"/>
        </w:rPr>
      </w:pPr>
      <w:r w:rsidRPr="00734F2F">
        <w:rPr>
          <w:rFonts w:eastAsia="Times New Roman" w:cs="Arial"/>
          <w:b/>
          <w:bCs/>
          <w:lang w:eastAsia="en-GB"/>
        </w:rPr>
        <w:t>LGA view</w:t>
      </w:r>
    </w:p>
    <w:p w14:paraId="7A5AD5A4" w14:textId="77777777" w:rsidR="00545AB7" w:rsidRPr="00734F2F" w:rsidRDefault="00545AB7" w:rsidP="00545AB7">
      <w:pPr>
        <w:numPr>
          <w:ilvl w:val="0"/>
          <w:numId w:val="10"/>
        </w:numPr>
        <w:spacing w:after="0"/>
        <w:ind w:left="0"/>
        <w:rPr>
          <w:rFonts w:eastAsia="Times New Roman" w:cs="Arial"/>
          <w:lang w:eastAsia="en-GB"/>
        </w:rPr>
      </w:pPr>
      <w:r w:rsidRPr="00734F2F">
        <w:rPr>
          <w:rFonts w:eastAsia="Times New Roman" w:cs="Arial"/>
          <w:lang w:eastAsia="en-GB"/>
        </w:rPr>
        <w:t>Abuse online or offline should not be tolerated. We look forward to working with government to build a thriving digital economy that is trusted by and protects everyone in the UK while ensuring users’ rights, including freedom of expression. </w:t>
      </w:r>
    </w:p>
    <w:p w14:paraId="09C2F71B" w14:textId="77777777" w:rsidR="00545AB7" w:rsidRPr="00734F2F" w:rsidRDefault="00545AB7" w:rsidP="00545AB7">
      <w:pPr>
        <w:numPr>
          <w:ilvl w:val="0"/>
          <w:numId w:val="10"/>
        </w:numPr>
        <w:spacing w:after="0"/>
        <w:ind w:left="0"/>
        <w:rPr>
          <w:rFonts w:eastAsia="Times New Roman" w:cs="Arial"/>
          <w:lang w:eastAsia="en-GB"/>
        </w:rPr>
      </w:pPr>
      <w:r w:rsidRPr="00734F2F">
        <w:rPr>
          <w:rFonts w:eastAsia="Times New Roman" w:cs="Arial"/>
          <w:lang w:eastAsia="en-GB"/>
        </w:rPr>
        <w:t>Appointing Ofcom as an online safety regulator is a step in the right direction. We hope it will go some way to reducing online harms, including of children and vulnerable adults.</w:t>
      </w:r>
    </w:p>
    <w:p w14:paraId="178E8A79" w14:textId="77777777" w:rsidR="00545AB7" w:rsidRPr="00734F2F" w:rsidRDefault="00545AB7" w:rsidP="00545AB7">
      <w:pPr>
        <w:numPr>
          <w:ilvl w:val="0"/>
          <w:numId w:val="10"/>
        </w:numPr>
        <w:spacing w:after="0"/>
        <w:ind w:left="0"/>
        <w:rPr>
          <w:rFonts w:eastAsia="Times New Roman" w:cs="Arial"/>
          <w:lang w:eastAsia="en-GB"/>
        </w:rPr>
      </w:pPr>
      <w:r w:rsidRPr="00734F2F">
        <w:rPr>
          <w:rFonts w:eastAsia="Times New Roman" w:cs="Arial"/>
          <w:lang w:eastAsia="en-GB"/>
        </w:rPr>
        <w:t>We are concerned about the increasing spread of mis- and disinformation, and incidents of intimidation and abuse of elected representatives. Both pose significant threats to local democracy, as well as public health and community safety, and we welcome measures to tackle these issues.</w:t>
      </w:r>
    </w:p>
    <w:p w14:paraId="5262F842" w14:textId="77777777" w:rsidR="00545AB7" w:rsidRPr="00734F2F" w:rsidRDefault="00545AB7" w:rsidP="00545AB7">
      <w:pPr>
        <w:numPr>
          <w:ilvl w:val="0"/>
          <w:numId w:val="10"/>
        </w:numPr>
        <w:spacing w:after="0"/>
        <w:ind w:left="0"/>
        <w:rPr>
          <w:rFonts w:eastAsia="Times New Roman" w:cs="Arial"/>
          <w:lang w:eastAsia="en-GB"/>
        </w:rPr>
      </w:pPr>
      <w:r w:rsidRPr="00734F2F">
        <w:rPr>
          <w:rFonts w:eastAsia="Times New Roman" w:cs="Arial"/>
          <w:lang w:eastAsia="en-GB"/>
        </w:rPr>
        <w:t>We are pleased that the Bill requires platforms to take responsibility for what is on their website and those who use it. In addition, we support calls for the Bill to include consideration of financial harms through scams, as well as other types of harm. </w:t>
      </w:r>
    </w:p>
    <w:p w14:paraId="39DACD93" w14:textId="77777777" w:rsidR="00545AB7" w:rsidRDefault="00545AB7" w:rsidP="00545AB7">
      <w:pPr>
        <w:numPr>
          <w:ilvl w:val="0"/>
          <w:numId w:val="10"/>
        </w:numPr>
        <w:spacing w:after="0"/>
        <w:ind w:left="0"/>
        <w:rPr>
          <w:rFonts w:eastAsia="Times New Roman" w:cs="Arial"/>
          <w:lang w:eastAsia="en-GB"/>
        </w:rPr>
      </w:pPr>
      <w:r w:rsidRPr="00734F2F">
        <w:rPr>
          <w:rFonts w:eastAsia="Times New Roman" w:cs="Arial"/>
          <w:lang w:eastAsia="en-GB"/>
        </w:rPr>
        <w:t>Councils’ trading standards teams play a vital role in tackling fraud, including online, and additional funding would allow councils to support the Government’s ambitions to tackle a greater number of online scam cases. In addition, it is vital that online platforms take responsibility for fraudulent activity taking place on their sites.</w:t>
      </w:r>
    </w:p>
    <w:p w14:paraId="1A0D52D3" w14:textId="77777777" w:rsidR="00545AB7" w:rsidRPr="00734F2F" w:rsidRDefault="00545AB7" w:rsidP="00545AB7">
      <w:pPr>
        <w:spacing w:after="0"/>
        <w:ind w:left="0" w:firstLine="0"/>
        <w:rPr>
          <w:rFonts w:eastAsia="Times New Roman" w:cs="Arial"/>
          <w:lang w:eastAsia="en-GB"/>
        </w:rPr>
      </w:pPr>
    </w:p>
    <w:p w14:paraId="0C2F3B01" w14:textId="77777777" w:rsidR="00545AB7" w:rsidRPr="00734F2F" w:rsidRDefault="00545AB7" w:rsidP="00545AB7">
      <w:pPr>
        <w:spacing w:after="0"/>
        <w:ind w:left="0" w:firstLine="0"/>
        <w:outlineLvl w:val="1"/>
        <w:rPr>
          <w:rFonts w:eastAsia="Times New Roman" w:cs="Arial"/>
          <w:b/>
          <w:bCs/>
          <w:sz w:val="24"/>
          <w:szCs w:val="24"/>
          <w:u w:val="single"/>
          <w:lang w:eastAsia="en-GB"/>
        </w:rPr>
      </w:pPr>
      <w:r w:rsidRPr="00734F2F">
        <w:rPr>
          <w:rFonts w:eastAsia="Times New Roman" w:cs="Arial"/>
          <w:b/>
          <w:bCs/>
          <w:sz w:val="24"/>
          <w:szCs w:val="24"/>
          <w:u w:val="single"/>
          <w:lang w:eastAsia="en-GB"/>
        </w:rPr>
        <w:t>Draft Victims Bill</w:t>
      </w:r>
    </w:p>
    <w:p w14:paraId="0AF73A62" w14:textId="77777777" w:rsidR="00545AB7" w:rsidRDefault="00545AB7" w:rsidP="00545AB7">
      <w:pPr>
        <w:spacing w:after="0"/>
        <w:ind w:left="0" w:firstLine="0"/>
        <w:rPr>
          <w:rFonts w:eastAsia="Times New Roman" w:cs="Arial"/>
          <w:b/>
          <w:bCs/>
          <w:lang w:eastAsia="en-GB"/>
        </w:rPr>
      </w:pPr>
    </w:p>
    <w:p w14:paraId="49876ABD" w14:textId="77777777" w:rsidR="00545AB7" w:rsidRPr="00734F2F" w:rsidRDefault="00545AB7" w:rsidP="00545AB7">
      <w:pPr>
        <w:spacing w:after="0"/>
        <w:ind w:left="0" w:firstLine="0"/>
        <w:rPr>
          <w:rFonts w:eastAsia="Times New Roman" w:cs="Arial"/>
          <w:lang w:eastAsia="en-GB"/>
        </w:rPr>
      </w:pPr>
      <w:r w:rsidRPr="00734F2F">
        <w:rPr>
          <w:rFonts w:eastAsia="Times New Roman" w:cs="Arial"/>
          <w:b/>
          <w:bCs/>
          <w:lang w:eastAsia="en-GB"/>
        </w:rPr>
        <w:t>The main elements of the Bill are:</w:t>
      </w:r>
    </w:p>
    <w:p w14:paraId="6B16A3C8" w14:textId="77777777" w:rsidR="00DC44D6" w:rsidRDefault="00545AB7" w:rsidP="00DC44D6">
      <w:pPr>
        <w:numPr>
          <w:ilvl w:val="0"/>
          <w:numId w:val="11"/>
        </w:numPr>
        <w:spacing w:after="0"/>
        <w:ind w:left="0"/>
        <w:rPr>
          <w:rFonts w:eastAsia="Times New Roman" w:cs="Arial"/>
          <w:lang w:eastAsia="en-GB"/>
        </w:rPr>
      </w:pPr>
      <w:r w:rsidRPr="00734F2F">
        <w:rPr>
          <w:rFonts w:eastAsia="Times New Roman" w:cs="Arial"/>
          <w:lang w:eastAsia="en-GB"/>
        </w:rPr>
        <w:t>Enshrining the 12 key rights in the new Victims’ Code into law. Those key rights include being:</w:t>
      </w:r>
    </w:p>
    <w:p w14:paraId="5E9628AA" w14:textId="77777777" w:rsidR="00545AB7" w:rsidRPr="00734F2F" w:rsidRDefault="00545AB7" w:rsidP="00DC44D6">
      <w:pPr>
        <w:numPr>
          <w:ilvl w:val="1"/>
          <w:numId w:val="11"/>
        </w:numPr>
        <w:spacing w:after="0"/>
        <w:rPr>
          <w:rFonts w:eastAsia="Times New Roman" w:cs="Arial"/>
          <w:lang w:eastAsia="en-GB"/>
        </w:rPr>
      </w:pPr>
      <w:r w:rsidRPr="00734F2F">
        <w:rPr>
          <w:rFonts w:eastAsia="Times New Roman" w:cs="Arial"/>
          <w:lang w:eastAsia="en-GB"/>
        </w:rPr>
        <w:t>Kept informed at key stages of the case.</w:t>
      </w:r>
    </w:p>
    <w:p w14:paraId="41A2E916" w14:textId="77777777" w:rsidR="00545AB7" w:rsidRPr="00734F2F" w:rsidRDefault="00545AB7" w:rsidP="00DC44D6">
      <w:pPr>
        <w:numPr>
          <w:ilvl w:val="1"/>
          <w:numId w:val="11"/>
        </w:numPr>
        <w:spacing w:after="0"/>
        <w:rPr>
          <w:rFonts w:eastAsia="Times New Roman" w:cs="Arial"/>
          <w:lang w:eastAsia="en-GB"/>
        </w:rPr>
      </w:pPr>
      <w:r w:rsidRPr="00734F2F">
        <w:rPr>
          <w:rFonts w:eastAsia="Times New Roman" w:cs="Arial"/>
          <w:lang w:eastAsia="en-GB"/>
        </w:rPr>
        <w:t>Provided with regular updates on the progress of their case.</w:t>
      </w:r>
    </w:p>
    <w:p w14:paraId="21D4B6FA" w14:textId="77777777" w:rsidR="00545AB7" w:rsidRPr="00734F2F" w:rsidRDefault="00545AB7" w:rsidP="00DC44D6">
      <w:pPr>
        <w:numPr>
          <w:ilvl w:val="1"/>
          <w:numId w:val="11"/>
        </w:numPr>
        <w:spacing w:after="0"/>
        <w:rPr>
          <w:rFonts w:eastAsia="Times New Roman" w:cs="Arial"/>
          <w:lang w:eastAsia="en-GB"/>
        </w:rPr>
      </w:pPr>
      <w:r w:rsidRPr="00734F2F">
        <w:rPr>
          <w:rFonts w:eastAsia="Times New Roman" w:cs="Arial"/>
          <w:lang w:eastAsia="en-GB"/>
        </w:rPr>
        <w:lastRenderedPageBreak/>
        <w:t>Referred to organisations supporting victims of crime.</w:t>
      </w:r>
    </w:p>
    <w:p w14:paraId="787C6152" w14:textId="77777777" w:rsidR="00545AB7" w:rsidRPr="00734F2F" w:rsidRDefault="00545AB7" w:rsidP="00DC44D6">
      <w:pPr>
        <w:numPr>
          <w:ilvl w:val="1"/>
          <w:numId w:val="11"/>
        </w:numPr>
        <w:spacing w:after="0"/>
        <w:rPr>
          <w:rFonts w:eastAsia="Times New Roman" w:cs="Arial"/>
          <w:lang w:eastAsia="en-GB"/>
        </w:rPr>
      </w:pPr>
      <w:r w:rsidRPr="00734F2F">
        <w:rPr>
          <w:rFonts w:eastAsia="Times New Roman" w:cs="Arial"/>
          <w:lang w:eastAsia="en-GB"/>
        </w:rPr>
        <w:t>Given the opportunity to make a Victim Personal Statement and be informed how it was used in court.</w:t>
      </w:r>
    </w:p>
    <w:p w14:paraId="56AE7216" w14:textId="77777777" w:rsidR="00545AB7" w:rsidRDefault="00545AB7" w:rsidP="00DC44D6">
      <w:pPr>
        <w:numPr>
          <w:ilvl w:val="1"/>
          <w:numId w:val="11"/>
        </w:numPr>
        <w:spacing w:after="0"/>
        <w:rPr>
          <w:rFonts w:eastAsia="Times New Roman" w:cs="Arial"/>
          <w:lang w:eastAsia="en-GB"/>
        </w:rPr>
      </w:pPr>
      <w:r w:rsidRPr="00734F2F">
        <w:rPr>
          <w:rFonts w:eastAsia="Times New Roman" w:cs="Arial"/>
          <w:lang w:eastAsia="en-GB"/>
        </w:rPr>
        <w:t>Informed when an offender is released, where eligible under the Victim Contact Scheme.</w:t>
      </w:r>
    </w:p>
    <w:p w14:paraId="7D5B9406" w14:textId="77777777" w:rsidR="00DC44D6" w:rsidRPr="00734F2F" w:rsidRDefault="00DC44D6" w:rsidP="00DC44D6">
      <w:pPr>
        <w:spacing w:after="0"/>
        <w:ind w:left="1440" w:firstLine="0"/>
        <w:rPr>
          <w:rFonts w:eastAsia="Times New Roman" w:cs="Arial"/>
          <w:lang w:eastAsia="en-GB"/>
        </w:rPr>
      </w:pPr>
    </w:p>
    <w:p w14:paraId="3D4AA8CF" w14:textId="77777777" w:rsidR="00545AB7" w:rsidRPr="00734F2F" w:rsidRDefault="00545AB7" w:rsidP="00545AB7">
      <w:pPr>
        <w:spacing w:after="0"/>
        <w:ind w:left="0" w:firstLine="0"/>
        <w:rPr>
          <w:rFonts w:eastAsia="Times New Roman" w:cs="Arial"/>
          <w:lang w:eastAsia="en-GB"/>
        </w:rPr>
      </w:pPr>
      <w:r w:rsidRPr="00734F2F">
        <w:rPr>
          <w:rFonts w:eastAsia="Times New Roman" w:cs="Arial"/>
          <w:b/>
          <w:bCs/>
          <w:lang w:eastAsia="en-GB"/>
        </w:rPr>
        <w:t>LGA view</w:t>
      </w:r>
    </w:p>
    <w:p w14:paraId="743AE623" w14:textId="77777777" w:rsidR="00545AB7" w:rsidRPr="00734F2F" w:rsidRDefault="00545AB7" w:rsidP="00545AB7">
      <w:pPr>
        <w:numPr>
          <w:ilvl w:val="0"/>
          <w:numId w:val="12"/>
        </w:numPr>
        <w:spacing w:after="0"/>
        <w:ind w:left="0"/>
        <w:rPr>
          <w:rFonts w:eastAsia="Times New Roman" w:cs="Arial"/>
          <w:lang w:eastAsia="en-GB"/>
        </w:rPr>
      </w:pPr>
      <w:r w:rsidRPr="00734F2F">
        <w:rPr>
          <w:rFonts w:eastAsia="Times New Roman" w:cs="Arial"/>
          <w:lang w:eastAsia="en-GB"/>
        </w:rPr>
        <w:t>We welcome the Government’s commitment to enshrine victims’ rights into law, as this will help to ensure victims are more consistently supported and thereby enable them to deal with and recover from the impacts of crime. The proposals should also improve victims’ experiences within the criminal justice process.</w:t>
      </w:r>
    </w:p>
    <w:p w14:paraId="129BBDDC" w14:textId="77777777" w:rsidR="00545AB7" w:rsidRPr="00734F2F" w:rsidRDefault="00545AB7" w:rsidP="00545AB7">
      <w:pPr>
        <w:numPr>
          <w:ilvl w:val="0"/>
          <w:numId w:val="12"/>
        </w:numPr>
        <w:spacing w:after="0"/>
        <w:ind w:left="0"/>
        <w:rPr>
          <w:rFonts w:eastAsia="Times New Roman" w:cs="Arial"/>
          <w:lang w:eastAsia="en-GB"/>
        </w:rPr>
      </w:pPr>
      <w:r w:rsidRPr="00734F2F">
        <w:rPr>
          <w:rFonts w:eastAsia="Times New Roman" w:cs="Arial"/>
          <w:lang w:eastAsia="en-GB"/>
        </w:rPr>
        <w:t>It will be important for the Bill to recognise that ‘victims of crime’ will apply to a broad range of crimes – including those where the victim is also a perpetrator, such as in cases of child criminal exploitation – and there will be different prosecuting authorities involved in these cases. Listening to and engaging with victims of crime, and understanding more about their lived experience, will be vital in helping to achieve meaningful change and reform. We are also keen to work with the Government to ensure child victims of crime receive suitable support.</w:t>
      </w:r>
    </w:p>
    <w:p w14:paraId="7BCF5F2F" w14:textId="77777777" w:rsidR="00545AB7" w:rsidRPr="00734F2F" w:rsidRDefault="00545AB7" w:rsidP="00545AB7">
      <w:pPr>
        <w:numPr>
          <w:ilvl w:val="0"/>
          <w:numId w:val="12"/>
        </w:numPr>
        <w:spacing w:after="0"/>
        <w:ind w:left="0"/>
        <w:rPr>
          <w:rFonts w:eastAsia="Times New Roman" w:cs="Arial"/>
          <w:lang w:eastAsia="en-GB"/>
        </w:rPr>
      </w:pPr>
      <w:r w:rsidRPr="00734F2F">
        <w:rPr>
          <w:rFonts w:eastAsia="Times New Roman" w:cs="Arial"/>
          <w:lang w:eastAsia="en-GB"/>
        </w:rPr>
        <w:t>The LGA has long called for greater investment in domestic abuse community-based support services, as well as early intervention and prevention services, and perpetrator programmes. It is therefore positive to see the Government has committed to consult on the provision of community-based domestic abuse services and will set expectations for the standard and availability of victim support for victims of domestic abuse and sexual violence.</w:t>
      </w:r>
    </w:p>
    <w:p w14:paraId="5D838C1A" w14:textId="77777777" w:rsidR="00545AB7" w:rsidRPr="00734F2F" w:rsidRDefault="00545AB7" w:rsidP="00545AB7">
      <w:pPr>
        <w:numPr>
          <w:ilvl w:val="0"/>
          <w:numId w:val="12"/>
        </w:numPr>
        <w:spacing w:after="0"/>
        <w:ind w:left="0"/>
        <w:rPr>
          <w:rFonts w:eastAsia="Times New Roman" w:cs="Arial"/>
          <w:lang w:eastAsia="en-GB"/>
        </w:rPr>
      </w:pPr>
      <w:r w:rsidRPr="00734F2F">
        <w:rPr>
          <w:rFonts w:eastAsia="Times New Roman" w:cs="Arial"/>
          <w:lang w:eastAsia="en-GB"/>
        </w:rPr>
        <w:t>Current funding for victim support services is short-term and piecemeal. This does not allow for long-term strategic planning, nor provide any consistency for much-needed specialist support services and the victims that need to access these services. There needs to be greater collaboration across Government departments on this important issue, as well as comprehensive, multi-year funding provided to commissioners.</w:t>
      </w:r>
    </w:p>
    <w:p w14:paraId="1AA2AF5E" w14:textId="77777777" w:rsidR="00545AB7" w:rsidRPr="00734F2F" w:rsidRDefault="00545AB7" w:rsidP="00545AB7">
      <w:pPr>
        <w:numPr>
          <w:ilvl w:val="0"/>
          <w:numId w:val="12"/>
        </w:numPr>
        <w:spacing w:after="0"/>
        <w:ind w:left="0"/>
        <w:rPr>
          <w:rFonts w:eastAsia="Times New Roman" w:cs="Arial"/>
          <w:lang w:eastAsia="en-GB"/>
        </w:rPr>
      </w:pPr>
      <w:r w:rsidRPr="00734F2F">
        <w:rPr>
          <w:rFonts w:eastAsia="Times New Roman" w:cs="Arial"/>
          <w:lang w:eastAsia="en-GB"/>
        </w:rPr>
        <w:t>To accompany this Bill, we would also like to see a greater focus on tackling perpetrators of crime, and a clear ministerial lead focusing on this important issue. There needs to be an integrated approach to identifying and responding to perpetrators, to help change their behaviour and address the risks posed by them.</w:t>
      </w:r>
    </w:p>
    <w:p w14:paraId="6E2E6E88" w14:textId="77777777" w:rsidR="00545AB7" w:rsidRDefault="00545AB7" w:rsidP="00545AB7">
      <w:pPr>
        <w:numPr>
          <w:ilvl w:val="0"/>
          <w:numId w:val="12"/>
        </w:numPr>
        <w:spacing w:after="0"/>
        <w:ind w:left="0"/>
        <w:rPr>
          <w:rFonts w:eastAsia="Times New Roman" w:cs="Arial"/>
          <w:lang w:eastAsia="en-GB"/>
        </w:rPr>
      </w:pPr>
      <w:r w:rsidRPr="00734F2F">
        <w:rPr>
          <w:rFonts w:eastAsia="Times New Roman" w:cs="Arial"/>
          <w:lang w:eastAsia="en-GB"/>
        </w:rPr>
        <w:t>This new Victims’ Bill should align and complement the provisions outlined in the Domestic Abuse Act, the Police Crime, Sentencing and Courts Bill, the forthcoming Domestic Abuse Strategy, and the forthcoming Violence Against Women and Girls Strategy, as well as wider guidance and legislation.</w:t>
      </w:r>
    </w:p>
    <w:p w14:paraId="065338E4" w14:textId="77777777" w:rsidR="00DC44D6" w:rsidRPr="00734F2F" w:rsidRDefault="00DC44D6" w:rsidP="00DC44D6">
      <w:pPr>
        <w:spacing w:after="0"/>
        <w:ind w:left="0" w:firstLine="0"/>
        <w:rPr>
          <w:rFonts w:eastAsia="Times New Roman" w:cs="Arial"/>
          <w:lang w:eastAsia="en-GB"/>
        </w:rPr>
      </w:pPr>
    </w:p>
    <w:p w14:paraId="41BA4271" w14:textId="77777777" w:rsidR="00545AB7" w:rsidRPr="00734F2F" w:rsidRDefault="00545AB7" w:rsidP="00545AB7">
      <w:pPr>
        <w:spacing w:after="0"/>
        <w:ind w:left="0" w:firstLine="0"/>
        <w:outlineLvl w:val="1"/>
        <w:rPr>
          <w:rFonts w:eastAsia="Times New Roman" w:cs="Arial"/>
          <w:b/>
          <w:bCs/>
          <w:sz w:val="24"/>
          <w:szCs w:val="24"/>
          <w:u w:val="single"/>
          <w:lang w:eastAsia="en-GB"/>
        </w:rPr>
      </w:pPr>
      <w:r w:rsidRPr="00734F2F">
        <w:rPr>
          <w:rFonts w:eastAsia="Times New Roman" w:cs="Arial"/>
          <w:b/>
          <w:bCs/>
          <w:sz w:val="24"/>
          <w:szCs w:val="24"/>
          <w:u w:val="single"/>
          <w:lang w:eastAsia="en-GB"/>
        </w:rPr>
        <w:t>Criminal Justice Catch-up and Recovery Plan</w:t>
      </w:r>
    </w:p>
    <w:p w14:paraId="2193CB0F" w14:textId="77777777" w:rsidR="00DC44D6" w:rsidRDefault="00DC44D6" w:rsidP="00545AB7">
      <w:pPr>
        <w:spacing w:after="0"/>
        <w:ind w:left="0" w:firstLine="0"/>
        <w:rPr>
          <w:rFonts w:eastAsia="Times New Roman" w:cs="Arial"/>
          <w:b/>
          <w:bCs/>
          <w:lang w:eastAsia="en-GB"/>
        </w:rPr>
      </w:pPr>
    </w:p>
    <w:p w14:paraId="3DE1C867" w14:textId="77777777" w:rsidR="00545AB7" w:rsidRPr="00734F2F" w:rsidRDefault="00545AB7" w:rsidP="00545AB7">
      <w:pPr>
        <w:spacing w:after="0"/>
        <w:ind w:left="0" w:firstLine="0"/>
        <w:rPr>
          <w:rFonts w:eastAsia="Times New Roman" w:cs="Arial"/>
          <w:lang w:eastAsia="en-GB"/>
        </w:rPr>
      </w:pPr>
      <w:r w:rsidRPr="00734F2F">
        <w:rPr>
          <w:rFonts w:eastAsia="Times New Roman" w:cs="Arial"/>
          <w:b/>
          <w:bCs/>
          <w:lang w:eastAsia="en-GB"/>
        </w:rPr>
        <w:t>The main elements of the Plan are:</w:t>
      </w:r>
    </w:p>
    <w:p w14:paraId="19D1FBF9" w14:textId="77777777" w:rsidR="00545AB7" w:rsidRPr="00734F2F" w:rsidRDefault="00545AB7" w:rsidP="00545AB7">
      <w:pPr>
        <w:numPr>
          <w:ilvl w:val="0"/>
          <w:numId w:val="13"/>
        </w:numPr>
        <w:spacing w:after="0"/>
        <w:ind w:left="0"/>
        <w:rPr>
          <w:rFonts w:eastAsia="Times New Roman" w:cs="Arial"/>
          <w:lang w:eastAsia="en-GB"/>
        </w:rPr>
      </w:pPr>
      <w:r w:rsidRPr="00734F2F">
        <w:rPr>
          <w:rFonts w:eastAsia="Times New Roman" w:cs="Arial"/>
          <w:lang w:eastAsia="en-GB"/>
        </w:rPr>
        <w:t xml:space="preserve">To put the running of the coronial system on the same footing as other courts and tribunals, with efficiency increased through virtual hearings, the holding of inquests without a hearing </w:t>
      </w:r>
      <w:r w:rsidRPr="00734F2F">
        <w:rPr>
          <w:rFonts w:eastAsia="Times New Roman" w:cs="Arial"/>
          <w:lang w:eastAsia="en-GB"/>
        </w:rPr>
        <w:lastRenderedPageBreak/>
        <w:t>in non-contentious cases, discontinuing investigations where the cause of death is natural without first requiring a post mortem, and allowing coroner areas to merge across local authority boundaries.</w:t>
      </w:r>
    </w:p>
    <w:p w14:paraId="27BC5028" w14:textId="77777777" w:rsidR="00545AB7" w:rsidRDefault="00545AB7" w:rsidP="00545AB7">
      <w:pPr>
        <w:numPr>
          <w:ilvl w:val="0"/>
          <w:numId w:val="13"/>
        </w:numPr>
        <w:spacing w:after="0"/>
        <w:ind w:left="0"/>
        <w:rPr>
          <w:rFonts w:eastAsia="Times New Roman" w:cs="Arial"/>
          <w:lang w:eastAsia="en-GB"/>
        </w:rPr>
      </w:pPr>
      <w:r w:rsidRPr="00734F2F">
        <w:rPr>
          <w:rFonts w:eastAsia="Times New Roman" w:cs="Arial"/>
          <w:lang w:eastAsia="en-GB"/>
        </w:rPr>
        <w:t>By ensuring the coroners’ jurisdiction is in line with other courts and tribunals, delays in progressing cases will be reduced and will therefore reduce the distress of bereaved families.</w:t>
      </w:r>
    </w:p>
    <w:p w14:paraId="7E5BDA0E" w14:textId="77777777" w:rsidR="00DC44D6" w:rsidRPr="00734F2F" w:rsidRDefault="00DC44D6" w:rsidP="00DC44D6">
      <w:pPr>
        <w:spacing w:after="0"/>
        <w:ind w:left="0" w:firstLine="0"/>
        <w:rPr>
          <w:rFonts w:eastAsia="Times New Roman" w:cs="Arial"/>
          <w:lang w:eastAsia="en-GB"/>
        </w:rPr>
      </w:pPr>
    </w:p>
    <w:p w14:paraId="24C94EE3" w14:textId="77777777" w:rsidR="00545AB7" w:rsidRPr="00734F2F" w:rsidRDefault="00545AB7" w:rsidP="00545AB7">
      <w:pPr>
        <w:spacing w:after="0"/>
        <w:ind w:left="0" w:firstLine="0"/>
        <w:rPr>
          <w:rFonts w:eastAsia="Times New Roman" w:cs="Arial"/>
          <w:lang w:eastAsia="en-GB"/>
        </w:rPr>
      </w:pPr>
      <w:r w:rsidRPr="00734F2F">
        <w:rPr>
          <w:rFonts w:eastAsia="Times New Roman" w:cs="Arial"/>
          <w:b/>
          <w:bCs/>
          <w:lang w:eastAsia="en-GB"/>
        </w:rPr>
        <w:t>LGA view  </w:t>
      </w:r>
    </w:p>
    <w:p w14:paraId="59E4216C" w14:textId="77777777" w:rsidR="00545AB7" w:rsidRPr="00734F2F" w:rsidRDefault="00545AB7" w:rsidP="00545AB7">
      <w:pPr>
        <w:numPr>
          <w:ilvl w:val="0"/>
          <w:numId w:val="14"/>
        </w:numPr>
        <w:spacing w:after="0"/>
        <w:ind w:left="0"/>
        <w:rPr>
          <w:rFonts w:eastAsia="Times New Roman" w:cs="Arial"/>
          <w:lang w:eastAsia="en-GB"/>
        </w:rPr>
      </w:pPr>
      <w:r w:rsidRPr="00734F2F">
        <w:rPr>
          <w:rFonts w:eastAsia="Times New Roman" w:cs="Arial"/>
          <w:lang w:eastAsia="en-GB"/>
        </w:rPr>
        <w:t>Councils are keen to ensure that coronial inquests minimise the distress to bereaved families, and welcome measures that allow coroners’ courts to operate more effectively by working in the same way as other courts and tribunals.</w:t>
      </w:r>
    </w:p>
    <w:p w14:paraId="1FE3069A" w14:textId="77777777" w:rsidR="00545AB7" w:rsidRPr="00734F2F" w:rsidRDefault="00545AB7" w:rsidP="00545AB7">
      <w:pPr>
        <w:numPr>
          <w:ilvl w:val="0"/>
          <w:numId w:val="14"/>
        </w:numPr>
        <w:spacing w:after="0"/>
        <w:ind w:left="0"/>
        <w:rPr>
          <w:rFonts w:eastAsia="Times New Roman" w:cs="Arial"/>
          <w:lang w:eastAsia="en-GB"/>
        </w:rPr>
      </w:pPr>
      <w:r w:rsidRPr="00734F2F">
        <w:rPr>
          <w:rFonts w:eastAsia="Times New Roman" w:cs="Arial"/>
          <w:lang w:eastAsia="en-GB"/>
        </w:rPr>
        <w:t>The ability to rationalise coroner areas will assist councils in making coroners’ services operate more efficiently. Government should fully fund the costs associated with these proposals as councils may need to invest in new technology and systems to deliver these new ways of working.</w:t>
      </w:r>
    </w:p>
    <w:p w14:paraId="6380F7AB" w14:textId="77777777" w:rsidR="00545AB7" w:rsidRDefault="00545AB7" w:rsidP="00545AB7">
      <w:pPr>
        <w:numPr>
          <w:ilvl w:val="0"/>
          <w:numId w:val="14"/>
        </w:numPr>
        <w:spacing w:after="0"/>
        <w:ind w:left="0"/>
        <w:rPr>
          <w:rFonts w:eastAsia="Times New Roman" w:cs="Arial"/>
          <w:lang w:eastAsia="en-GB"/>
        </w:rPr>
      </w:pPr>
      <w:r w:rsidRPr="00734F2F">
        <w:rPr>
          <w:rFonts w:eastAsia="Times New Roman" w:cs="Arial"/>
          <w:lang w:eastAsia="en-GB"/>
        </w:rPr>
        <w:t xml:space="preserve">As part of the plan, the Government should also review whether coroners’ courts should continue to be a locally managed service, or whether it would be better for the coronial service to be run, </w:t>
      </w:r>
      <w:proofErr w:type="gramStart"/>
      <w:r w:rsidRPr="00734F2F">
        <w:rPr>
          <w:rFonts w:eastAsia="Times New Roman" w:cs="Arial"/>
          <w:lang w:eastAsia="en-GB"/>
        </w:rPr>
        <w:t>managed</w:t>
      </w:r>
      <w:proofErr w:type="gramEnd"/>
      <w:r w:rsidRPr="00734F2F">
        <w:rPr>
          <w:rFonts w:eastAsia="Times New Roman" w:cs="Arial"/>
          <w:lang w:eastAsia="en-GB"/>
        </w:rPr>
        <w:t xml:space="preserve"> and funded by central government.</w:t>
      </w:r>
    </w:p>
    <w:p w14:paraId="65AA3E06" w14:textId="77777777" w:rsidR="00DC44D6" w:rsidRPr="00734F2F" w:rsidRDefault="00DC44D6" w:rsidP="00DC44D6">
      <w:pPr>
        <w:spacing w:after="0"/>
        <w:ind w:left="0" w:firstLine="0"/>
        <w:rPr>
          <w:rFonts w:eastAsia="Times New Roman" w:cs="Arial"/>
          <w:lang w:eastAsia="en-GB"/>
        </w:rPr>
      </w:pPr>
    </w:p>
    <w:p w14:paraId="4F1A6364" w14:textId="77777777" w:rsidR="00545AB7" w:rsidRPr="00734F2F" w:rsidRDefault="00545AB7" w:rsidP="00545AB7">
      <w:pPr>
        <w:spacing w:after="0"/>
        <w:ind w:left="0" w:firstLine="0"/>
        <w:outlineLvl w:val="1"/>
        <w:rPr>
          <w:rFonts w:eastAsia="Times New Roman" w:cs="Arial"/>
          <w:b/>
          <w:bCs/>
          <w:sz w:val="24"/>
          <w:szCs w:val="24"/>
          <w:u w:val="single"/>
          <w:lang w:eastAsia="en-GB"/>
        </w:rPr>
      </w:pPr>
      <w:r w:rsidRPr="00734F2F">
        <w:rPr>
          <w:rFonts w:eastAsia="Times New Roman" w:cs="Arial"/>
          <w:b/>
          <w:bCs/>
          <w:sz w:val="24"/>
          <w:szCs w:val="24"/>
          <w:u w:val="single"/>
          <w:lang w:eastAsia="en-GB"/>
        </w:rPr>
        <w:t>Violence Against Women and Girls (VAWG) Strategy</w:t>
      </w:r>
    </w:p>
    <w:p w14:paraId="4263CCCB" w14:textId="77777777" w:rsidR="00DC44D6" w:rsidRDefault="00DC44D6" w:rsidP="00545AB7">
      <w:pPr>
        <w:spacing w:after="0"/>
        <w:ind w:left="0" w:firstLine="0"/>
        <w:rPr>
          <w:rFonts w:eastAsia="Times New Roman" w:cs="Arial"/>
          <w:b/>
          <w:bCs/>
          <w:lang w:eastAsia="en-GB"/>
        </w:rPr>
      </w:pPr>
    </w:p>
    <w:p w14:paraId="09B45CF1" w14:textId="77777777" w:rsidR="00545AB7" w:rsidRPr="00734F2F" w:rsidRDefault="00545AB7" w:rsidP="00545AB7">
      <w:pPr>
        <w:spacing w:after="0"/>
        <w:ind w:left="0" w:firstLine="0"/>
        <w:rPr>
          <w:rFonts w:eastAsia="Times New Roman" w:cs="Arial"/>
          <w:lang w:eastAsia="en-GB"/>
        </w:rPr>
      </w:pPr>
      <w:r w:rsidRPr="00734F2F">
        <w:rPr>
          <w:rFonts w:eastAsia="Times New Roman" w:cs="Arial"/>
          <w:b/>
          <w:bCs/>
          <w:lang w:eastAsia="en-GB"/>
        </w:rPr>
        <w:t>The main elements of the Strategy are to:</w:t>
      </w:r>
    </w:p>
    <w:p w14:paraId="675E512E" w14:textId="77777777" w:rsidR="00545AB7" w:rsidRPr="00734F2F" w:rsidRDefault="00545AB7" w:rsidP="00545AB7">
      <w:pPr>
        <w:numPr>
          <w:ilvl w:val="0"/>
          <w:numId w:val="15"/>
        </w:numPr>
        <w:spacing w:after="0"/>
        <w:ind w:left="0"/>
        <w:rPr>
          <w:rFonts w:eastAsia="Times New Roman" w:cs="Arial"/>
          <w:lang w:eastAsia="en-GB"/>
        </w:rPr>
      </w:pPr>
      <w:r w:rsidRPr="00734F2F">
        <w:rPr>
          <w:rFonts w:eastAsia="Times New Roman" w:cs="Arial"/>
          <w:lang w:eastAsia="en-GB"/>
        </w:rPr>
        <w:t>Tackle crime and this includes tackling violence against women and girls.</w:t>
      </w:r>
    </w:p>
    <w:p w14:paraId="285D446E" w14:textId="77777777" w:rsidR="00545AB7" w:rsidRPr="00734F2F" w:rsidRDefault="00545AB7" w:rsidP="00545AB7">
      <w:pPr>
        <w:numPr>
          <w:ilvl w:val="0"/>
          <w:numId w:val="15"/>
        </w:numPr>
        <w:spacing w:after="0"/>
        <w:ind w:left="0"/>
        <w:rPr>
          <w:rFonts w:eastAsia="Times New Roman" w:cs="Arial"/>
          <w:lang w:eastAsia="en-GB"/>
        </w:rPr>
      </w:pPr>
      <w:r w:rsidRPr="00734F2F">
        <w:rPr>
          <w:rFonts w:eastAsia="Times New Roman" w:cs="Arial"/>
          <w:lang w:eastAsia="en-GB"/>
        </w:rPr>
        <w:t>Take action to toughen sentences, protect the public and improve support for victims and investing in support for victims.</w:t>
      </w:r>
    </w:p>
    <w:p w14:paraId="1D16E6F6" w14:textId="77777777" w:rsidR="00545AB7" w:rsidRPr="00734F2F" w:rsidRDefault="00545AB7" w:rsidP="00545AB7">
      <w:pPr>
        <w:numPr>
          <w:ilvl w:val="0"/>
          <w:numId w:val="15"/>
        </w:numPr>
        <w:spacing w:after="0"/>
        <w:ind w:left="0"/>
        <w:rPr>
          <w:rFonts w:eastAsia="Times New Roman" w:cs="Arial"/>
          <w:lang w:eastAsia="en-GB"/>
        </w:rPr>
      </w:pPr>
      <w:r w:rsidRPr="00734F2F">
        <w:rPr>
          <w:rFonts w:eastAsia="Times New Roman" w:cs="Arial"/>
          <w:lang w:eastAsia="en-GB"/>
        </w:rPr>
        <w:t>Publish a new VAWG Strategy and increase the ability to tackle emerging crime types such as ‘</w:t>
      </w:r>
      <w:proofErr w:type="spellStart"/>
      <w:r w:rsidRPr="00734F2F">
        <w:rPr>
          <w:rFonts w:eastAsia="Times New Roman" w:cs="Arial"/>
          <w:lang w:eastAsia="en-GB"/>
        </w:rPr>
        <w:t>upskirting</w:t>
      </w:r>
      <w:proofErr w:type="spellEnd"/>
      <w:r w:rsidRPr="00734F2F">
        <w:rPr>
          <w:rFonts w:eastAsia="Times New Roman" w:cs="Arial"/>
          <w:lang w:eastAsia="en-GB"/>
        </w:rPr>
        <w:t>’ and revenge porn.</w:t>
      </w:r>
    </w:p>
    <w:p w14:paraId="12A72B49" w14:textId="77777777" w:rsidR="00545AB7" w:rsidRPr="00734F2F" w:rsidRDefault="00545AB7" w:rsidP="00545AB7">
      <w:pPr>
        <w:numPr>
          <w:ilvl w:val="0"/>
          <w:numId w:val="15"/>
        </w:numPr>
        <w:spacing w:after="0"/>
        <w:ind w:left="0"/>
        <w:rPr>
          <w:rFonts w:eastAsia="Times New Roman" w:cs="Arial"/>
          <w:lang w:eastAsia="en-GB"/>
        </w:rPr>
      </w:pPr>
      <w:r w:rsidRPr="00734F2F">
        <w:rPr>
          <w:rFonts w:eastAsia="Times New Roman" w:cs="Arial"/>
          <w:lang w:eastAsia="en-GB"/>
        </w:rPr>
        <w:t xml:space="preserve">Conduct an end-to-end review of the criminal justice response to rape, due this summer, looking at how every stage of the criminal justice system handles rape cases, from police report to the </w:t>
      </w:r>
      <w:proofErr w:type="gramStart"/>
      <w:r w:rsidRPr="00734F2F">
        <w:rPr>
          <w:rFonts w:eastAsia="Times New Roman" w:cs="Arial"/>
          <w:lang w:eastAsia="en-GB"/>
        </w:rPr>
        <w:t>final outcome</w:t>
      </w:r>
      <w:proofErr w:type="gramEnd"/>
      <w:r w:rsidRPr="00734F2F">
        <w:rPr>
          <w:rFonts w:eastAsia="Times New Roman" w:cs="Arial"/>
          <w:lang w:eastAsia="en-GB"/>
        </w:rPr>
        <w:t xml:space="preserve"> at court.</w:t>
      </w:r>
    </w:p>
    <w:p w14:paraId="323440AC" w14:textId="77777777" w:rsidR="00545AB7" w:rsidRDefault="00545AB7" w:rsidP="00545AB7">
      <w:pPr>
        <w:numPr>
          <w:ilvl w:val="0"/>
          <w:numId w:val="15"/>
        </w:numPr>
        <w:spacing w:after="0"/>
        <w:ind w:left="0"/>
        <w:rPr>
          <w:rFonts w:eastAsia="Times New Roman" w:cs="Arial"/>
          <w:lang w:eastAsia="en-GB"/>
        </w:rPr>
      </w:pPr>
      <w:proofErr w:type="gramStart"/>
      <w:r w:rsidRPr="00734F2F">
        <w:rPr>
          <w:rFonts w:eastAsia="Times New Roman" w:cs="Arial"/>
          <w:lang w:eastAsia="en-GB"/>
        </w:rPr>
        <w:t>Also</w:t>
      </w:r>
      <w:proofErr w:type="gramEnd"/>
      <w:r w:rsidRPr="00734F2F">
        <w:rPr>
          <w:rFonts w:eastAsia="Times New Roman" w:cs="Arial"/>
          <w:lang w:eastAsia="en-GB"/>
        </w:rPr>
        <w:t xml:space="preserve"> to publish a Domestic Abuse Strategy focusing on prevention, accompanied by £25 million of investment which will more than double the amount being spent on programmes to work with perpetrators.</w:t>
      </w:r>
    </w:p>
    <w:p w14:paraId="19A1E652" w14:textId="77777777" w:rsidR="00DC44D6" w:rsidRPr="00734F2F" w:rsidRDefault="00DC44D6" w:rsidP="00DC44D6">
      <w:pPr>
        <w:spacing w:after="0"/>
        <w:ind w:left="0" w:firstLine="0"/>
        <w:rPr>
          <w:rFonts w:eastAsia="Times New Roman" w:cs="Arial"/>
          <w:lang w:eastAsia="en-GB"/>
        </w:rPr>
      </w:pPr>
    </w:p>
    <w:p w14:paraId="730D977A" w14:textId="77777777" w:rsidR="00545AB7" w:rsidRPr="00734F2F" w:rsidRDefault="00545AB7" w:rsidP="00545AB7">
      <w:pPr>
        <w:spacing w:after="0"/>
        <w:ind w:left="0" w:firstLine="0"/>
        <w:rPr>
          <w:rFonts w:eastAsia="Times New Roman" w:cs="Arial"/>
          <w:lang w:eastAsia="en-GB"/>
        </w:rPr>
      </w:pPr>
      <w:r w:rsidRPr="00734F2F">
        <w:rPr>
          <w:rFonts w:eastAsia="Times New Roman" w:cs="Arial"/>
          <w:b/>
          <w:bCs/>
          <w:lang w:eastAsia="en-GB"/>
        </w:rPr>
        <w:t>LGA view </w:t>
      </w:r>
      <w:r w:rsidRPr="00734F2F">
        <w:rPr>
          <w:rFonts w:eastAsia="Times New Roman" w:cs="Arial"/>
          <w:lang w:eastAsia="en-GB"/>
        </w:rPr>
        <w:t> </w:t>
      </w:r>
    </w:p>
    <w:p w14:paraId="6B790C4B" w14:textId="77777777" w:rsidR="00545AB7" w:rsidRPr="00734F2F" w:rsidRDefault="00545AB7" w:rsidP="00545AB7">
      <w:pPr>
        <w:numPr>
          <w:ilvl w:val="0"/>
          <w:numId w:val="16"/>
        </w:numPr>
        <w:spacing w:after="0"/>
        <w:ind w:left="0"/>
        <w:rPr>
          <w:rFonts w:eastAsia="Times New Roman" w:cs="Arial"/>
          <w:lang w:eastAsia="en-GB"/>
        </w:rPr>
      </w:pPr>
      <w:r w:rsidRPr="00734F2F">
        <w:rPr>
          <w:rFonts w:eastAsia="Times New Roman" w:cs="Arial"/>
          <w:lang w:eastAsia="en-GB"/>
        </w:rPr>
        <w:t>Councils are determined to help tackle Violence against Women and Girls (VAWG), working alongside the police and criminal justice services, Police and Crime Commissioners (PCCs), health and education services, the voluntary and community sector and wider support services, to help ensure women and girls are protected from all forms of abuse. </w:t>
      </w:r>
    </w:p>
    <w:p w14:paraId="1DD98585" w14:textId="77777777" w:rsidR="00545AB7" w:rsidRPr="00734F2F" w:rsidRDefault="00545AB7" w:rsidP="00545AB7">
      <w:pPr>
        <w:numPr>
          <w:ilvl w:val="0"/>
          <w:numId w:val="16"/>
        </w:numPr>
        <w:spacing w:after="0"/>
        <w:ind w:left="0"/>
        <w:rPr>
          <w:rFonts w:eastAsia="Times New Roman" w:cs="Arial"/>
          <w:lang w:eastAsia="en-GB"/>
        </w:rPr>
      </w:pPr>
      <w:r w:rsidRPr="00734F2F">
        <w:rPr>
          <w:rFonts w:eastAsia="Times New Roman" w:cs="Arial"/>
          <w:lang w:eastAsia="en-GB"/>
        </w:rPr>
        <w:t xml:space="preserve">It is right the Government’s VAWG strategy (2021 – 2024) should focus on all forms of violence against women and girls, including rape and sexual violence, domestic abuse, forced marriage, so called ‘honour-based’ abuse, female genital mutilation (and other </w:t>
      </w:r>
      <w:r w:rsidRPr="00734F2F">
        <w:rPr>
          <w:rFonts w:eastAsia="Times New Roman" w:cs="Arial"/>
          <w:lang w:eastAsia="en-GB"/>
        </w:rPr>
        <w:lastRenderedPageBreak/>
        <w:t>culturally specific forms of abuse), stalking, sharing of personal intimate images without consent and online harassment, which have devastating consequences.</w:t>
      </w:r>
    </w:p>
    <w:p w14:paraId="3CE404ED" w14:textId="77777777" w:rsidR="00545AB7" w:rsidRPr="00734F2F" w:rsidRDefault="00545AB7" w:rsidP="00545AB7">
      <w:pPr>
        <w:numPr>
          <w:ilvl w:val="0"/>
          <w:numId w:val="16"/>
        </w:numPr>
        <w:spacing w:after="0"/>
        <w:ind w:left="0"/>
        <w:rPr>
          <w:rFonts w:eastAsia="Times New Roman" w:cs="Arial"/>
          <w:lang w:eastAsia="en-GB"/>
        </w:rPr>
      </w:pPr>
      <w:r w:rsidRPr="00734F2F">
        <w:rPr>
          <w:rFonts w:eastAsia="Times New Roman" w:cs="Arial"/>
          <w:lang w:eastAsia="en-GB"/>
        </w:rPr>
        <w:t>We welcome the new strategy’s ambition to drive forward improvements in the effort to target perpetrators; to respond to the changing nature of these crimes; and, to place victims and survivors at the heart of the approach. It is particularly important that the Government’s strategy captures the lived experience of those affected by VAWG, to help improve the response to these crimes. We also welcome the Government’s commitment to carrying out an end-to-end Rape Review.</w:t>
      </w:r>
    </w:p>
    <w:p w14:paraId="129DC820" w14:textId="77777777" w:rsidR="00545AB7" w:rsidRPr="00734F2F" w:rsidRDefault="00545AB7" w:rsidP="00545AB7">
      <w:pPr>
        <w:numPr>
          <w:ilvl w:val="0"/>
          <w:numId w:val="16"/>
        </w:numPr>
        <w:spacing w:after="0"/>
        <w:ind w:left="0"/>
        <w:rPr>
          <w:rFonts w:eastAsia="Times New Roman" w:cs="Arial"/>
          <w:lang w:eastAsia="en-GB"/>
        </w:rPr>
      </w:pPr>
      <w:r w:rsidRPr="00734F2F">
        <w:rPr>
          <w:rFonts w:eastAsia="Times New Roman" w:cs="Arial"/>
          <w:lang w:eastAsia="en-GB"/>
        </w:rPr>
        <w:t>Increased investment in the Safer Streets Fund is positive, but it will not, on its own, address systemic VAWG issues. There needs to be a comprehensive and long-term approach focused on achieving culture change and preventing VAWG issues arising in the first place, spanning across education, health, housing, families, and communities through to policing and criminal justice measures.</w:t>
      </w:r>
    </w:p>
    <w:p w14:paraId="4A1326CD" w14:textId="77777777" w:rsidR="00545AB7" w:rsidRDefault="00545AB7" w:rsidP="00545AB7">
      <w:pPr>
        <w:numPr>
          <w:ilvl w:val="0"/>
          <w:numId w:val="16"/>
        </w:numPr>
        <w:spacing w:after="0"/>
        <w:ind w:left="0"/>
        <w:rPr>
          <w:rFonts w:eastAsia="Times New Roman" w:cs="Arial"/>
          <w:lang w:eastAsia="en-GB"/>
        </w:rPr>
      </w:pPr>
      <w:r w:rsidRPr="00734F2F">
        <w:rPr>
          <w:rFonts w:eastAsia="Times New Roman" w:cs="Arial"/>
          <w:lang w:eastAsia="en-GB"/>
        </w:rPr>
        <w:t>This approach must be accompanied by comprehensive, multi-year funding made available to local commissioners to allow for long-term strategic planning and delivery of VAWG services. This should include Government funding the National Female Genital Mutilation (FGM) Centre. There also needs to be greater co-ordination across Government departments, to make this a cross-departmental work-stream that focuses on both support for victims and tackling and preventing perpetrators’ violent or abusive behaviour.</w:t>
      </w:r>
    </w:p>
    <w:p w14:paraId="5BC462A2" w14:textId="77777777" w:rsidR="00DC44D6" w:rsidRPr="00734F2F" w:rsidRDefault="00DC44D6" w:rsidP="00DC44D6">
      <w:pPr>
        <w:spacing w:after="0"/>
        <w:ind w:left="0" w:firstLine="0"/>
        <w:rPr>
          <w:rFonts w:eastAsia="Times New Roman" w:cs="Arial"/>
          <w:lang w:eastAsia="en-GB"/>
        </w:rPr>
      </w:pPr>
    </w:p>
    <w:p w14:paraId="1808CABA" w14:textId="77777777" w:rsidR="00545AB7" w:rsidRPr="00734F2F" w:rsidRDefault="00545AB7" w:rsidP="00545AB7">
      <w:pPr>
        <w:shd w:val="clear" w:color="auto" w:fill="FFFFFF"/>
        <w:spacing w:after="0"/>
        <w:ind w:left="0" w:firstLine="0"/>
        <w:outlineLvl w:val="1"/>
        <w:rPr>
          <w:rFonts w:eastAsia="Times New Roman" w:cs="Arial"/>
          <w:b/>
          <w:bCs/>
          <w:sz w:val="24"/>
          <w:szCs w:val="24"/>
          <w:u w:val="single"/>
          <w:lang w:eastAsia="en-GB"/>
        </w:rPr>
      </w:pPr>
      <w:r w:rsidRPr="00734F2F">
        <w:rPr>
          <w:rFonts w:eastAsia="Times New Roman" w:cs="Arial"/>
          <w:b/>
          <w:bCs/>
          <w:sz w:val="24"/>
          <w:szCs w:val="24"/>
          <w:u w:val="single"/>
          <w:lang w:eastAsia="en-GB"/>
        </w:rPr>
        <w:t>New Plan for Immigration Legislation</w:t>
      </w:r>
    </w:p>
    <w:p w14:paraId="24560E4D" w14:textId="77777777" w:rsidR="00DC44D6" w:rsidRDefault="00DC44D6" w:rsidP="00545AB7">
      <w:pPr>
        <w:shd w:val="clear" w:color="auto" w:fill="FFFFFF"/>
        <w:spacing w:after="0"/>
        <w:ind w:left="0" w:firstLine="0"/>
        <w:rPr>
          <w:rFonts w:eastAsia="Times New Roman" w:cs="Arial"/>
          <w:b/>
          <w:bCs/>
          <w:lang w:eastAsia="en-GB"/>
        </w:rPr>
      </w:pPr>
    </w:p>
    <w:p w14:paraId="146F5374" w14:textId="77777777" w:rsidR="00545AB7" w:rsidRPr="00734F2F" w:rsidRDefault="00545AB7" w:rsidP="00545AB7">
      <w:pPr>
        <w:shd w:val="clear" w:color="auto" w:fill="FFFFFF"/>
        <w:spacing w:after="0"/>
        <w:ind w:left="0" w:firstLine="0"/>
        <w:rPr>
          <w:rFonts w:eastAsia="Times New Roman" w:cs="Arial"/>
          <w:lang w:eastAsia="en-GB"/>
        </w:rPr>
      </w:pPr>
      <w:r w:rsidRPr="00734F2F">
        <w:rPr>
          <w:rFonts w:eastAsia="Times New Roman" w:cs="Arial"/>
          <w:b/>
          <w:bCs/>
          <w:lang w:eastAsia="en-GB"/>
        </w:rPr>
        <w:t>The main elements are to:</w:t>
      </w:r>
    </w:p>
    <w:p w14:paraId="0DE13474" w14:textId="77777777" w:rsidR="00545AB7" w:rsidRDefault="00545AB7" w:rsidP="00545AB7">
      <w:pPr>
        <w:numPr>
          <w:ilvl w:val="0"/>
          <w:numId w:val="17"/>
        </w:numPr>
        <w:shd w:val="clear" w:color="auto" w:fill="FFFFFF"/>
        <w:spacing w:after="0"/>
        <w:ind w:left="0"/>
        <w:rPr>
          <w:rFonts w:eastAsia="Times New Roman" w:cs="Arial"/>
          <w:lang w:eastAsia="en-GB"/>
        </w:rPr>
      </w:pPr>
      <w:r w:rsidRPr="00734F2F">
        <w:rPr>
          <w:rFonts w:eastAsia="Times New Roman" w:cs="Arial"/>
          <w:lang w:eastAsia="en-GB"/>
        </w:rPr>
        <w:t>Clarify government’s role in both tackling trafficking networks and supporting victims of modern slavery.</w:t>
      </w:r>
    </w:p>
    <w:p w14:paraId="13A5F92B" w14:textId="77777777" w:rsidR="00DC44D6" w:rsidRPr="00734F2F" w:rsidRDefault="00DC44D6" w:rsidP="00DC44D6">
      <w:pPr>
        <w:shd w:val="clear" w:color="auto" w:fill="FFFFFF"/>
        <w:spacing w:after="0"/>
        <w:ind w:left="0" w:firstLine="0"/>
        <w:rPr>
          <w:rFonts w:eastAsia="Times New Roman" w:cs="Arial"/>
          <w:lang w:eastAsia="en-GB"/>
        </w:rPr>
      </w:pPr>
    </w:p>
    <w:p w14:paraId="6154B4D8" w14:textId="77777777" w:rsidR="00545AB7" w:rsidRPr="00734F2F" w:rsidRDefault="00545AB7" w:rsidP="00545AB7">
      <w:pPr>
        <w:shd w:val="clear" w:color="auto" w:fill="FFFFFF"/>
        <w:spacing w:after="0"/>
        <w:ind w:left="0" w:firstLine="0"/>
        <w:rPr>
          <w:rFonts w:eastAsia="Times New Roman" w:cs="Arial"/>
          <w:lang w:eastAsia="en-GB"/>
        </w:rPr>
      </w:pPr>
      <w:r w:rsidRPr="00734F2F">
        <w:rPr>
          <w:rFonts w:eastAsia="Times New Roman" w:cs="Arial"/>
          <w:b/>
          <w:bCs/>
          <w:lang w:eastAsia="en-GB"/>
        </w:rPr>
        <w:t>LGA view </w:t>
      </w:r>
      <w:r w:rsidRPr="00734F2F">
        <w:rPr>
          <w:rFonts w:eastAsia="Times New Roman" w:cs="Arial"/>
          <w:lang w:eastAsia="en-GB"/>
        </w:rPr>
        <w:t> </w:t>
      </w:r>
    </w:p>
    <w:p w14:paraId="09AAB497" w14:textId="77777777" w:rsidR="00545AB7" w:rsidRDefault="00545AB7" w:rsidP="00545AB7">
      <w:pPr>
        <w:numPr>
          <w:ilvl w:val="0"/>
          <w:numId w:val="18"/>
        </w:numPr>
        <w:shd w:val="clear" w:color="auto" w:fill="FFFFFF"/>
        <w:spacing w:after="0"/>
        <w:ind w:left="0"/>
        <w:rPr>
          <w:rFonts w:eastAsia="Times New Roman" w:cs="Arial"/>
          <w:lang w:eastAsia="en-GB"/>
        </w:rPr>
      </w:pPr>
      <w:r w:rsidRPr="00734F2F">
        <w:rPr>
          <w:rFonts w:eastAsia="Times New Roman" w:cs="Arial"/>
          <w:lang w:eastAsia="en-GB"/>
        </w:rPr>
        <w:t>Modern slavery is a heinous crime and councils want to play their part in both working to eradicate it and supporting victims to recover but need the resources to enable them to do so.</w:t>
      </w:r>
    </w:p>
    <w:p w14:paraId="74DEAA77" w14:textId="77777777" w:rsidR="00DC44D6" w:rsidRPr="00734F2F" w:rsidRDefault="00DC44D6" w:rsidP="00DC44D6">
      <w:pPr>
        <w:shd w:val="clear" w:color="auto" w:fill="FFFFFF"/>
        <w:spacing w:after="0"/>
        <w:ind w:left="0" w:firstLine="0"/>
        <w:rPr>
          <w:rFonts w:eastAsia="Times New Roman" w:cs="Arial"/>
          <w:lang w:eastAsia="en-GB"/>
        </w:rPr>
      </w:pPr>
    </w:p>
    <w:p w14:paraId="1D3E9E7A" w14:textId="77777777" w:rsidR="00545AB7" w:rsidRPr="00A944CD" w:rsidRDefault="00545AB7" w:rsidP="00545AB7">
      <w:pPr>
        <w:shd w:val="clear" w:color="auto" w:fill="FFFFFF"/>
        <w:spacing w:after="0"/>
        <w:ind w:left="0" w:firstLine="0"/>
        <w:outlineLvl w:val="1"/>
        <w:rPr>
          <w:rFonts w:eastAsia="Times New Roman" w:cs="Arial"/>
          <w:b/>
          <w:bCs/>
          <w:sz w:val="24"/>
          <w:szCs w:val="24"/>
          <w:u w:val="single"/>
          <w:lang w:eastAsia="en-GB"/>
        </w:rPr>
      </w:pPr>
      <w:r w:rsidRPr="00734F2F">
        <w:rPr>
          <w:rFonts w:eastAsia="Times New Roman" w:cs="Arial"/>
          <w:b/>
          <w:bCs/>
          <w:sz w:val="24"/>
          <w:szCs w:val="24"/>
          <w:u w:val="single"/>
          <w:lang w:eastAsia="en-GB"/>
        </w:rPr>
        <w:t>Regulatory reform</w:t>
      </w:r>
    </w:p>
    <w:p w14:paraId="065282EB" w14:textId="77777777" w:rsidR="00DC44D6" w:rsidRPr="00734F2F" w:rsidRDefault="00DC44D6" w:rsidP="00545AB7">
      <w:pPr>
        <w:shd w:val="clear" w:color="auto" w:fill="FFFFFF"/>
        <w:spacing w:after="0"/>
        <w:ind w:left="0" w:firstLine="0"/>
        <w:outlineLvl w:val="1"/>
        <w:rPr>
          <w:rFonts w:eastAsia="Times New Roman" w:cs="Arial"/>
          <w:b/>
          <w:bCs/>
          <w:sz w:val="24"/>
          <w:szCs w:val="24"/>
          <w:lang w:eastAsia="en-GB"/>
        </w:rPr>
      </w:pPr>
    </w:p>
    <w:p w14:paraId="2675279F" w14:textId="77777777" w:rsidR="00545AB7" w:rsidRPr="00DC44D6" w:rsidRDefault="00545AB7" w:rsidP="00545AB7">
      <w:pPr>
        <w:shd w:val="clear" w:color="auto" w:fill="FFFFFF"/>
        <w:spacing w:after="0"/>
        <w:ind w:left="0" w:firstLine="0"/>
        <w:rPr>
          <w:rFonts w:eastAsia="Times New Roman" w:cs="Arial"/>
          <w:lang w:eastAsia="en-GB"/>
        </w:rPr>
      </w:pPr>
      <w:r w:rsidRPr="00734F2F">
        <w:rPr>
          <w:rFonts w:eastAsia="Times New Roman" w:cs="Arial"/>
          <w:lang w:eastAsia="en-GB"/>
        </w:rPr>
        <w:t>The Prime Minister has established a Better Regulation Cabinet Committee, chaired by the Chancellor, to ensure the Government is driving an ambitious programme of regulatory reform that enables and supports growth and innovation.</w:t>
      </w:r>
    </w:p>
    <w:p w14:paraId="777DC5B7" w14:textId="77777777" w:rsidR="00DC44D6" w:rsidRPr="00734F2F" w:rsidRDefault="00DC44D6" w:rsidP="00545AB7">
      <w:pPr>
        <w:shd w:val="clear" w:color="auto" w:fill="FFFFFF"/>
        <w:spacing w:after="0"/>
        <w:ind w:left="0" w:firstLine="0"/>
        <w:rPr>
          <w:rFonts w:eastAsia="Times New Roman" w:cs="Arial"/>
          <w:lang w:eastAsia="en-GB"/>
        </w:rPr>
      </w:pPr>
    </w:p>
    <w:p w14:paraId="2F16FE35" w14:textId="77777777" w:rsidR="00545AB7" w:rsidRPr="00734F2F" w:rsidRDefault="00545AB7" w:rsidP="00545AB7">
      <w:pPr>
        <w:shd w:val="clear" w:color="auto" w:fill="FFFFFF"/>
        <w:spacing w:after="0"/>
        <w:ind w:left="0" w:firstLine="0"/>
        <w:rPr>
          <w:rFonts w:eastAsia="Times New Roman" w:cs="Arial"/>
          <w:lang w:eastAsia="en-GB"/>
        </w:rPr>
      </w:pPr>
      <w:r w:rsidRPr="00734F2F">
        <w:rPr>
          <w:rFonts w:eastAsia="Times New Roman" w:cs="Arial"/>
          <w:b/>
          <w:bCs/>
          <w:lang w:eastAsia="en-GB"/>
        </w:rPr>
        <w:t>LGA view</w:t>
      </w:r>
    </w:p>
    <w:p w14:paraId="2023137E" w14:textId="77777777" w:rsidR="00545AB7" w:rsidRPr="00734F2F" w:rsidRDefault="00545AB7" w:rsidP="00545AB7">
      <w:pPr>
        <w:numPr>
          <w:ilvl w:val="0"/>
          <w:numId w:val="19"/>
        </w:numPr>
        <w:shd w:val="clear" w:color="auto" w:fill="FFFFFF"/>
        <w:spacing w:after="0"/>
        <w:ind w:left="0"/>
        <w:rPr>
          <w:rFonts w:eastAsia="Times New Roman" w:cs="Arial"/>
          <w:lang w:eastAsia="en-GB"/>
        </w:rPr>
      </w:pPr>
      <w:r w:rsidRPr="00734F2F">
        <w:rPr>
          <w:rFonts w:eastAsia="Times New Roman" w:cs="Arial"/>
          <w:lang w:eastAsia="en-GB"/>
        </w:rPr>
        <w:t>COVID-19 has highlighted the important and versatile role of councils’ frontline regulatory services teams in protecting the public and supporting businesses.</w:t>
      </w:r>
    </w:p>
    <w:p w14:paraId="7CAF9340" w14:textId="77777777" w:rsidR="00545AB7" w:rsidRPr="00734F2F" w:rsidRDefault="00545AB7" w:rsidP="00545AB7">
      <w:pPr>
        <w:numPr>
          <w:ilvl w:val="0"/>
          <w:numId w:val="19"/>
        </w:numPr>
        <w:shd w:val="clear" w:color="auto" w:fill="FFFFFF"/>
        <w:spacing w:after="0"/>
        <w:ind w:left="0"/>
        <w:rPr>
          <w:rFonts w:eastAsia="Times New Roman" w:cs="Arial"/>
          <w:lang w:eastAsia="en-GB"/>
        </w:rPr>
      </w:pPr>
      <w:r w:rsidRPr="00734F2F">
        <w:rPr>
          <w:rFonts w:eastAsia="Times New Roman" w:cs="Arial"/>
          <w:lang w:eastAsia="en-GB"/>
        </w:rPr>
        <w:lastRenderedPageBreak/>
        <w:t>It will be important to ensure any short-term regulatory easements introduced in relation to the pandemic are fully consulted on before they are made permanent, and that councils are not impacted financially by them.</w:t>
      </w:r>
    </w:p>
    <w:p w14:paraId="76B0ED37" w14:textId="77777777" w:rsidR="00545AB7" w:rsidRDefault="00545AB7" w:rsidP="00545AB7">
      <w:pPr>
        <w:numPr>
          <w:ilvl w:val="0"/>
          <w:numId w:val="19"/>
        </w:numPr>
        <w:shd w:val="clear" w:color="auto" w:fill="FFFFFF"/>
        <w:spacing w:after="0"/>
        <w:ind w:left="0"/>
        <w:rPr>
          <w:rFonts w:eastAsia="Times New Roman" w:cs="Arial"/>
          <w:lang w:eastAsia="en-GB"/>
        </w:rPr>
      </w:pPr>
      <w:r w:rsidRPr="00734F2F">
        <w:rPr>
          <w:rFonts w:eastAsia="Times New Roman" w:cs="Arial"/>
          <w:lang w:eastAsia="en-GB"/>
        </w:rPr>
        <w:t>The LGA and councils have previously put forward a series of proposals for streamlining and improving our outdated licensing frameworks. We would welcome the opportunity to take forward these proposals with Government as part of this programme of work.</w:t>
      </w:r>
    </w:p>
    <w:p w14:paraId="7C8957A1" w14:textId="77777777" w:rsidR="00DC44D6" w:rsidRPr="00734F2F" w:rsidRDefault="00DC44D6" w:rsidP="00DC44D6">
      <w:pPr>
        <w:shd w:val="clear" w:color="auto" w:fill="FFFFFF"/>
        <w:spacing w:after="0"/>
        <w:ind w:left="0" w:firstLine="0"/>
        <w:rPr>
          <w:rFonts w:eastAsia="Times New Roman" w:cs="Arial"/>
          <w:lang w:eastAsia="en-GB"/>
        </w:rPr>
      </w:pPr>
    </w:p>
    <w:p w14:paraId="3BF3B70C" w14:textId="77777777" w:rsidR="00545AB7" w:rsidRPr="00A944CD" w:rsidRDefault="00545AB7" w:rsidP="00545AB7">
      <w:pPr>
        <w:shd w:val="clear" w:color="auto" w:fill="FFFFFF"/>
        <w:spacing w:after="0"/>
        <w:ind w:left="0" w:firstLine="0"/>
        <w:outlineLvl w:val="1"/>
        <w:rPr>
          <w:rFonts w:eastAsia="Times New Roman" w:cs="Arial"/>
          <w:b/>
          <w:bCs/>
          <w:sz w:val="24"/>
          <w:szCs w:val="24"/>
          <w:u w:val="single"/>
          <w:lang w:eastAsia="en-GB"/>
        </w:rPr>
      </w:pPr>
      <w:r w:rsidRPr="00734F2F">
        <w:rPr>
          <w:rFonts w:eastAsia="Times New Roman" w:cs="Arial"/>
          <w:b/>
          <w:bCs/>
          <w:sz w:val="24"/>
          <w:szCs w:val="24"/>
          <w:u w:val="single"/>
          <w:lang w:eastAsia="en-GB"/>
        </w:rPr>
        <w:t>Integrated Review</w:t>
      </w:r>
    </w:p>
    <w:p w14:paraId="0FC20F12" w14:textId="77777777" w:rsidR="00DC44D6" w:rsidRPr="00734F2F" w:rsidRDefault="00DC44D6" w:rsidP="00545AB7">
      <w:pPr>
        <w:shd w:val="clear" w:color="auto" w:fill="FFFFFF"/>
        <w:spacing w:after="0"/>
        <w:ind w:left="0" w:firstLine="0"/>
        <w:outlineLvl w:val="1"/>
        <w:rPr>
          <w:rFonts w:eastAsia="Times New Roman" w:cs="Arial"/>
          <w:b/>
          <w:bCs/>
          <w:lang w:eastAsia="en-GB"/>
        </w:rPr>
      </w:pPr>
    </w:p>
    <w:p w14:paraId="22C8D280" w14:textId="77777777" w:rsidR="00545AB7" w:rsidRDefault="00DC44D6" w:rsidP="00545AB7">
      <w:pPr>
        <w:shd w:val="clear" w:color="auto" w:fill="FFFFFF"/>
        <w:spacing w:after="0"/>
        <w:ind w:left="0" w:firstLine="0"/>
        <w:rPr>
          <w:rFonts w:eastAsia="Times New Roman" w:cs="Arial"/>
          <w:lang w:eastAsia="en-GB"/>
        </w:rPr>
      </w:pPr>
      <w:r w:rsidRPr="00DC44D6">
        <w:rPr>
          <w:rFonts w:eastAsia="Times New Roman" w:cs="Arial"/>
          <w:lang w:eastAsia="en-GB"/>
        </w:rPr>
        <w:t>The Government</w:t>
      </w:r>
      <w:r w:rsidR="00545AB7" w:rsidRPr="00734F2F">
        <w:rPr>
          <w:rFonts w:eastAsia="Times New Roman" w:cs="Arial"/>
          <w:lang w:eastAsia="en-GB"/>
        </w:rPr>
        <w:t xml:space="preserve"> will implement the Integrated Review of Security, Defence, Development and Foreign Policy.</w:t>
      </w:r>
    </w:p>
    <w:p w14:paraId="0D402B61" w14:textId="77777777" w:rsidR="00DC44D6" w:rsidRPr="00734F2F" w:rsidRDefault="00DC44D6" w:rsidP="00545AB7">
      <w:pPr>
        <w:shd w:val="clear" w:color="auto" w:fill="FFFFFF"/>
        <w:spacing w:after="0"/>
        <w:ind w:left="0" w:firstLine="0"/>
        <w:rPr>
          <w:rFonts w:eastAsia="Times New Roman" w:cs="Arial"/>
          <w:lang w:eastAsia="en-GB"/>
        </w:rPr>
      </w:pPr>
    </w:p>
    <w:p w14:paraId="71CCE886" w14:textId="77777777" w:rsidR="00545AB7" w:rsidRPr="00734F2F" w:rsidRDefault="00545AB7" w:rsidP="00545AB7">
      <w:pPr>
        <w:shd w:val="clear" w:color="auto" w:fill="FFFFFF"/>
        <w:spacing w:after="0"/>
        <w:ind w:left="0" w:firstLine="0"/>
        <w:rPr>
          <w:rFonts w:eastAsia="Times New Roman" w:cs="Arial"/>
          <w:lang w:eastAsia="en-GB"/>
        </w:rPr>
      </w:pPr>
      <w:r w:rsidRPr="00734F2F">
        <w:rPr>
          <w:rFonts w:eastAsia="Times New Roman" w:cs="Arial"/>
          <w:b/>
          <w:bCs/>
          <w:lang w:eastAsia="en-GB"/>
        </w:rPr>
        <w:t>LGA view</w:t>
      </w:r>
    </w:p>
    <w:p w14:paraId="5D015709" w14:textId="77777777" w:rsidR="00545AB7" w:rsidRPr="00734F2F" w:rsidRDefault="00545AB7" w:rsidP="00545AB7">
      <w:pPr>
        <w:numPr>
          <w:ilvl w:val="0"/>
          <w:numId w:val="20"/>
        </w:numPr>
        <w:shd w:val="clear" w:color="auto" w:fill="FFFFFF"/>
        <w:spacing w:after="0"/>
        <w:ind w:left="0"/>
        <w:rPr>
          <w:rFonts w:eastAsia="Times New Roman" w:cs="Arial"/>
          <w:lang w:eastAsia="en-GB"/>
        </w:rPr>
      </w:pPr>
      <w:r w:rsidRPr="00734F2F">
        <w:rPr>
          <w:rFonts w:eastAsia="Times New Roman" w:cs="Arial"/>
          <w:lang w:eastAsia="en-GB"/>
        </w:rPr>
        <w:t>The Government’s commitment to taking forward its recent Integrated Review is positive. It will include looking at the role of Local Resilience Forums (LRFs) in preparing for and responding to emergencies.</w:t>
      </w:r>
    </w:p>
    <w:p w14:paraId="1774E5F0" w14:textId="77777777" w:rsidR="00545AB7" w:rsidRPr="00734F2F" w:rsidRDefault="00545AB7" w:rsidP="00545AB7">
      <w:pPr>
        <w:numPr>
          <w:ilvl w:val="0"/>
          <w:numId w:val="20"/>
        </w:numPr>
        <w:shd w:val="clear" w:color="auto" w:fill="FFFFFF"/>
        <w:spacing w:after="0"/>
        <w:ind w:left="0"/>
        <w:rPr>
          <w:rFonts w:eastAsia="Times New Roman" w:cs="Arial"/>
          <w:lang w:eastAsia="en-GB"/>
        </w:rPr>
      </w:pPr>
      <w:r w:rsidRPr="00734F2F">
        <w:rPr>
          <w:rFonts w:eastAsia="Times New Roman" w:cs="Arial"/>
          <w:lang w:eastAsia="en-GB"/>
        </w:rPr>
        <w:t xml:space="preserve">It will be important for the review to </w:t>
      </w:r>
      <w:proofErr w:type="gramStart"/>
      <w:r w:rsidRPr="00734F2F">
        <w:rPr>
          <w:rFonts w:eastAsia="Times New Roman" w:cs="Arial"/>
          <w:lang w:eastAsia="en-GB"/>
        </w:rPr>
        <w:t>take into account</w:t>
      </w:r>
      <w:proofErr w:type="gramEnd"/>
      <w:r w:rsidRPr="00734F2F">
        <w:rPr>
          <w:rFonts w:eastAsia="Times New Roman" w:cs="Arial"/>
          <w:lang w:eastAsia="en-GB"/>
        </w:rPr>
        <w:t xml:space="preserve"> the learning from councils’ and LRFs’ experiences of responding to the pandemic, as well as considering the steps necessary to taking a whole society approach to building resilience.</w:t>
      </w:r>
    </w:p>
    <w:p w14:paraId="7AA5F0B7" w14:textId="77777777" w:rsidR="00545AB7" w:rsidRPr="00545AB7" w:rsidRDefault="00545AB7" w:rsidP="00545AB7">
      <w:pPr>
        <w:spacing w:after="0"/>
        <w:ind w:left="0"/>
        <w:rPr>
          <w:rStyle w:val="ReportTemplate"/>
          <w:rFonts w:cs="Arial"/>
        </w:rPr>
      </w:pPr>
    </w:p>
    <w:p w14:paraId="4B109617" w14:textId="77777777" w:rsidR="00545AB7" w:rsidRPr="00545AB7" w:rsidRDefault="00545AB7" w:rsidP="00545AB7">
      <w:pPr>
        <w:spacing w:after="0"/>
        <w:ind w:left="0"/>
        <w:rPr>
          <w:rFonts w:cs="Arial"/>
        </w:rPr>
      </w:pPr>
    </w:p>
    <w:sectPr w:rsidR="00545AB7" w:rsidRPr="00545AB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DBFB0" w14:textId="77777777" w:rsidR="00F43CBF" w:rsidRPr="00C803F3" w:rsidRDefault="00F43CBF" w:rsidP="00C803F3">
      <w:r>
        <w:separator/>
      </w:r>
    </w:p>
  </w:endnote>
  <w:endnote w:type="continuationSeparator" w:id="0">
    <w:p w14:paraId="6DB8F7CB" w14:textId="77777777" w:rsidR="00F43CBF" w:rsidRPr="00C803F3" w:rsidRDefault="00F43CB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A712" w14:textId="77777777" w:rsidR="003E6F08" w:rsidRPr="003219CC" w:rsidRDefault="003E6F08" w:rsidP="003E6F08">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B985611" w14:textId="77777777" w:rsidR="003E6F08" w:rsidRDefault="003E6F08" w:rsidP="003219CC">
    <w:pPr>
      <w:widowControl w:val="0"/>
      <w:spacing w:after="0" w:line="220" w:lineRule="exact"/>
      <w:ind w:left="-709" w:right="-852" w:firstLine="0"/>
      <w:rPr>
        <w:rFonts w:eastAsia="Times New Roman" w:cs="Arial"/>
        <w:sz w:val="15"/>
        <w:szCs w:val="15"/>
        <w:lang w:eastAsia="en-GB"/>
      </w:rPr>
    </w:pPr>
  </w:p>
  <w:p w14:paraId="6A102381" w14:textId="77777777" w:rsidR="003E6F08" w:rsidRDefault="003E6F08" w:rsidP="003219CC">
    <w:pPr>
      <w:widowControl w:val="0"/>
      <w:spacing w:after="0" w:line="220" w:lineRule="exact"/>
      <w:ind w:left="-709" w:right="-852" w:firstLine="0"/>
      <w:rPr>
        <w:rFonts w:eastAsia="Times New Roman" w:cs="Arial"/>
        <w:sz w:val="15"/>
        <w:szCs w:val="15"/>
        <w:lang w:eastAsia="en-GB"/>
      </w:rPr>
    </w:pPr>
  </w:p>
  <w:p w14:paraId="338B0143" w14:textId="4D47436F" w:rsidR="003219CC" w:rsidRPr="003219CC" w:rsidRDefault="003219CC" w:rsidP="003E6F08">
    <w:pPr>
      <w:widowControl w:val="0"/>
      <w:spacing w:after="0" w:line="220" w:lineRule="exact"/>
      <w:ind w:left="0"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3D3F5" w14:textId="77777777" w:rsidR="00F43CBF" w:rsidRPr="00C803F3" w:rsidRDefault="00F43CBF" w:rsidP="00C803F3">
      <w:r>
        <w:separator/>
      </w:r>
    </w:p>
  </w:footnote>
  <w:footnote w:type="continuationSeparator" w:id="0">
    <w:p w14:paraId="420138A6" w14:textId="77777777" w:rsidR="00F43CBF" w:rsidRPr="00C803F3" w:rsidRDefault="00F43CB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357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1716CF8" w14:textId="77777777" w:rsidTr="000F69FB">
      <w:trPr>
        <w:trHeight w:val="416"/>
      </w:trPr>
      <w:tc>
        <w:tcPr>
          <w:tcW w:w="5812" w:type="dxa"/>
          <w:vMerge w:val="restart"/>
        </w:tcPr>
        <w:p w14:paraId="2A9C71A6" w14:textId="77777777" w:rsidR="000F69FB" w:rsidRPr="00C803F3" w:rsidRDefault="000F69FB" w:rsidP="00C803F3">
          <w:r w:rsidRPr="00C803F3">
            <w:rPr>
              <w:noProof/>
              <w:lang w:val="en-US"/>
            </w:rPr>
            <w:drawing>
              <wp:inline distT="0" distB="0" distL="0" distR="0" wp14:anchorId="22C84515" wp14:editId="780EF6E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9F1DBE2E86504F64B0521BB4DDFFCD67"/>
          </w:placeholder>
        </w:sdtPr>
        <w:sdtEndPr/>
        <w:sdtContent>
          <w:tc>
            <w:tcPr>
              <w:tcW w:w="4106" w:type="dxa"/>
            </w:tcPr>
            <w:p w14:paraId="1C421B66" w14:textId="77777777" w:rsidR="00DB202A" w:rsidRDefault="00045150" w:rsidP="00C803F3">
              <w:pPr>
                <w:rPr>
                  <w:b/>
                  <w:bCs/>
                </w:rPr>
              </w:pPr>
              <w:r w:rsidRPr="00DB202A">
                <w:rPr>
                  <w:b/>
                  <w:bCs/>
                </w:rPr>
                <w:t>Safer and Stronger Communities</w:t>
              </w:r>
            </w:p>
            <w:p w14:paraId="4019801A" w14:textId="77777777" w:rsidR="00DB202A" w:rsidRDefault="00045150" w:rsidP="00C803F3">
              <w:pPr>
                <w:rPr>
                  <w:b/>
                  <w:bCs/>
                </w:rPr>
              </w:pPr>
              <w:r w:rsidRPr="00DB202A">
                <w:rPr>
                  <w:b/>
                  <w:bCs/>
                </w:rPr>
                <w:t xml:space="preserve">Board </w:t>
              </w:r>
            </w:p>
            <w:p w14:paraId="4EC0B1CA" w14:textId="2F21D5F2" w:rsidR="000F69FB" w:rsidRPr="00DB202A" w:rsidRDefault="000F69FB" w:rsidP="00C803F3">
              <w:pPr>
                <w:rPr>
                  <w:b/>
                  <w:bCs/>
                </w:rPr>
              </w:pPr>
            </w:p>
          </w:tc>
        </w:sdtContent>
      </w:sdt>
    </w:tr>
    <w:tr w:rsidR="000F69FB" w14:paraId="09E702BF" w14:textId="77777777" w:rsidTr="000F69FB">
      <w:trPr>
        <w:trHeight w:val="406"/>
      </w:trPr>
      <w:tc>
        <w:tcPr>
          <w:tcW w:w="5812" w:type="dxa"/>
          <w:vMerge/>
        </w:tcPr>
        <w:p w14:paraId="076E5717" w14:textId="77777777" w:rsidR="000F69FB" w:rsidRPr="00A627DD" w:rsidRDefault="000F69FB" w:rsidP="00C803F3"/>
      </w:tc>
      <w:tc>
        <w:tcPr>
          <w:tcW w:w="4106" w:type="dxa"/>
        </w:tcPr>
        <w:sdt>
          <w:sdtPr>
            <w:alias w:val="Date"/>
            <w:tag w:val="Date"/>
            <w:id w:val="-488943452"/>
            <w:placeholder>
              <w:docPart w:val="CD0FC8242F4744AA9B0CE9A92F880ECE"/>
            </w:placeholder>
            <w:date w:fullDate="2021-06-17T00:00:00Z">
              <w:dateFormat w:val="d MMMM yyyy"/>
              <w:lid w:val="en-GB"/>
              <w:storeMappedDataAs w:val="text"/>
              <w:calendar w:val="gregorian"/>
            </w:date>
          </w:sdtPr>
          <w:sdtEndPr/>
          <w:sdtContent>
            <w:p w14:paraId="2F0FBD89" w14:textId="0896A01D" w:rsidR="000F69FB" w:rsidRPr="00C803F3" w:rsidRDefault="006623CD" w:rsidP="00C803F3">
              <w:r>
                <w:t>17 June</w:t>
              </w:r>
              <w:r w:rsidR="00045150">
                <w:t xml:space="preserve"> 2021</w:t>
              </w:r>
            </w:p>
          </w:sdtContent>
        </w:sdt>
      </w:tc>
    </w:tr>
    <w:tr w:rsidR="000F69FB" w:rsidRPr="00C25CA7" w14:paraId="3C416B5B" w14:textId="77777777" w:rsidTr="000F69FB">
      <w:trPr>
        <w:trHeight w:val="89"/>
      </w:trPr>
      <w:tc>
        <w:tcPr>
          <w:tcW w:w="5812" w:type="dxa"/>
          <w:vMerge/>
        </w:tcPr>
        <w:p w14:paraId="7E6101EB" w14:textId="77777777" w:rsidR="000F69FB" w:rsidRPr="00A627DD" w:rsidRDefault="000F69FB" w:rsidP="00C803F3"/>
      </w:tc>
      <w:tc>
        <w:tcPr>
          <w:tcW w:w="4106" w:type="dxa"/>
        </w:tcPr>
        <w:p w14:paraId="6A939ED6" w14:textId="77777777" w:rsidR="000F69FB" w:rsidRPr="00C803F3" w:rsidRDefault="000F69FB" w:rsidP="00C803F3"/>
      </w:tc>
    </w:tr>
  </w:tbl>
  <w:p w14:paraId="34C06650"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5BE0"/>
    <w:multiLevelType w:val="multilevel"/>
    <w:tmpl w:val="C0F2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9128A"/>
    <w:multiLevelType w:val="multilevel"/>
    <w:tmpl w:val="FA6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B79A2"/>
    <w:multiLevelType w:val="multilevel"/>
    <w:tmpl w:val="1584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4475E"/>
    <w:multiLevelType w:val="multilevel"/>
    <w:tmpl w:val="50A0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B0BD9"/>
    <w:multiLevelType w:val="multilevel"/>
    <w:tmpl w:val="6E1A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03DF7"/>
    <w:multiLevelType w:val="multilevel"/>
    <w:tmpl w:val="DE1C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B60B6"/>
    <w:multiLevelType w:val="multilevel"/>
    <w:tmpl w:val="E8A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81478"/>
    <w:multiLevelType w:val="multilevel"/>
    <w:tmpl w:val="F2C6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9F0E7C"/>
    <w:multiLevelType w:val="multilevel"/>
    <w:tmpl w:val="BE8CB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44656"/>
    <w:multiLevelType w:val="multilevel"/>
    <w:tmpl w:val="3EEC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364D0"/>
    <w:multiLevelType w:val="multilevel"/>
    <w:tmpl w:val="B638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53F71"/>
    <w:multiLevelType w:val="multilevel"/>
    <w:tmpl w:val="4786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072F0"/>
    <w:multiLevelType w:val="multilevel"/>
    <w:tmpl w:val="4764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D4CBC"/>
    <w:multiLevelType w:val="multilevel"/>
    <w:tmpl w:val="0AFA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64053"/>
    <w:multiLevelType w:val="multilevel"/>
    <w:tmpl w:val="D29C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8198E"/>
    <w:multiLevelType w:val="multilevel"/>
    <w:tmpl w:val="2562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60AF2"/>
    <w:multiLevelType w:val="multilevel"/>
    <w:tmpl w:val="32C8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821DDE"/>
    <w:multiLevelType w:val="multilevel"/>
    <w:tmpl w:val="E5CA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7"/>
  </w:num>
  <w:num w:numId="5">
    <w:abstractNumId w:val="1"/>
  </w:num>
  <w:num w:numId="6">
    <w:abstractNumId w:val="0"/>
  </w:num>
  <w:num w:numId="7">
    <w:abstractNumId w:val="18"/>
  </w:num>
  <w:num w:numId="8">
    <w:abstractNumId w:val="13"/>
  </w:num>
  <w:num w:numId="9">
    <w:abstractNumId w:val="15"/>
  </w:num>
  <w:num w:numId="10">
    <w:abstractNumId w:val="19"/>
  </w:num>
  <w:num w:numId="11">
    <w:abstractNumId w:val="10"/>
  </w:num>
  <w:num w:numId="12">
    <w:abstractNumId w:val="12"/>
  </w:num>
  <w:num w:numId="13">
    <w:abstractNumId w:val="4"/>
  </w:num>
  <w:num w:numId="14">
    <w:abstractNumId w:val="6"/>
  </w:num>
  <w:num w:numId="15">
    <w:abstractNumId w:val="17"/>
  </w:num>
  <w:num w:numId="16">
    <w:abstractNumId w:val="14"/>
  </w:num>
  <w:num w:numId="17">
    <w:abstractNumId w:val="5"/>
  </w:num>
  <w:num w:numId="18">
    <w:abstractNumId w:val="3"/>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3D"/>
    <w:rsid w:val="00016097"/>
    <w:rsid w:val="00045150"/>
    <w:rsid w:val="00071601"/>
    <w:rsid w:val="000B47AC"/>
    <w:rsid w:val="000B7DAA"/>
    <w:rsid w:val="000F69FB"/>
    <w:rsid w:val="00136D64"/>
    <w:rsid w:val="001B36CE"/>
    <w:rsid w:val="002539E9"/>
    <w:rsid w:val="002A426C"/>
    <w:rsid w:val="00301A51"/>
    <w:rsid w:val="003219CC"/>
    <w:rsid w:val="00331D2E"/>
    <w:rsid w:val="003D526C"/>
    <w:rsid w:val="003E6F08"/>
    <w:rsid w:val="0043025D"/>
    <w:rsid w:val="00446617"/>
    <w:rsid w:val="00545AB7"/>
    <w:rsid w:val="00633A84"/>
    <w:rsid w:val="0064343D"/>
    <w:rsid w:val="00650884"/>
    <w:rsid w:val="006623CD"/>
    <w:rsid w:val="00673532"/>
    <w:rsid w:val="00703A1A"/>
    <w:rsid w:val="00712C86"/>
    <w:rsid w:val="00716E93"/>
    <w:rsid w:val="00734F2F"/>
    <w:rsid w:val="007440D2"/>
    <w:rsid w:val="007622BA"/>
    <w:rsid w:val="00795C95"/>
    <w:rsid w:val="007E372A"/>
    <w:rsid w:val="0080661C"/>
    <w:rsid w:val="008216B7"/>
    <w:rsid w:val="00891AE9"/>
    <w:rsid w:val="00903B43"/>
    <w:rsid w:val="009B1AA8"/>
    <w:rsid w:val="009B6F95"/>
    <w:rsid w:val="00A42278"/>
    <w:rsid w:val="00A944CD"/>
    <w:rsid w:val="00AF2F9C"/>
    <w:rsid w:val="00B44305"/>
    <w:rsid w:val="00B823BD"/>
    <w:rsid w:val="00B84F31"/>
    <w:rsid w:val="00BC287A"/>
    <w:rsid w:val="00C55A9E"/>
    <w:rsid w:val="00C7596B"/>
    <w:rsid w:val="00C803F3"/>
    <w:rsid w:val="00D45B4D"/>
    <w:rsid w:val="00DA7394"/>
    <w:rsid w:val="00DB202A"/>
    <w:rsid w:val="00DC44D6"/>
    <w:rsid w:val="00DF1ED3"/>
    <w:rsid w:val="00EC10C2"/>
    <w:rsid w:val="00EC2F3D"/>
    <w:rsid w:val="00F25009"/>
    <w:rsid w:val="00F43CBF"/>
    <w:rsid w:val="00F569EF"/>
    <w:rsid w:val="00F56CEF"/>
    <w:rsid w:val="00F83077"/>
    <w:rsid w:val="00FC50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12BF123"/>
  <w15:docId w15:val="{DC2E13BB-95AB-4815-A40D-4F26E3F9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link w:val="Heading2Char"/>
    <w:uiPriority w:val="9"/>
    <w:qFormat/>
    <w:rsid w:val="00734F2F"/>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F1ED3"/>
    <w:pPr>
      <w:ind w:left="0" w:firstLine="0"/>
    </w:pPr>
  </w:style>
  <w:style w:type="character" w:customStyle="1" w:styleId="Title3Char">
    <w:name w:val="Title 3 Char"/>
    <w:basedOn w:val="DefaultParagraphFont"/>
    <w:link w:val="Title3"/>
    <w:rsid w:val="00DF1ED3"/>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customStyle="1" w:styleId="Heading2Char">
    <w:name w:val="Heading 2 Char"/>
    <w:basedOn w:val="DefaultParagraphFont"/>
    <w:link w:val="Heading2"/>
    <w:uiPriority w:val="9"/>
    <w:rsid w:val="00734F2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34F2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4F2F"/>
    <w:rPr>
      <w:i/>
      <w:iCs/>
    </w:rPr>
  </w:style>
  <w:style w:type="character" w:styleId="Strong">
    <w:name w:val="Strong"/>
    <w:basedOn w:val="DefaultParagraphFont"/>
    <w:uiPriority w:val="22"/>
    <w:qFormat/>
    <w:rsid w:val="00734F2F"/>
    <w:rPr>
      <w:b/>
      <w:bCs/>
    </w:rPr>
  </w:style>
  <w:style w:type="paragraph" w:customStyle="1" w:styleId="x">
    <w:name w:val="x"/>
    <w:basedOn w:val="Normal"/>
    <w:rsid w:val="00734F2F"/>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Default">
    <w:name w:val="Default"/>
    <w:rsid w:val="00716E93"/>
    <w:pPr>
      <w:autoSpaceDE w:val="0"/>
      <w:autoSpaceDN w:val="0"/>
      <w:adjustRightInd w:val="0"/>
      <w:spacing w:after="0" w:line="240" w:lineRule="auto"/>
    </w:pPr>
    <w:rPr>
      <w:rFonts w:ascii="HelveticaNeueLT Pro 45 Lt" w:hAnsi="HelveticaNeueLT Pro 45 Lt" w:cs="HelveticaNeueLT Pro 45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324">
      <w:bodyDiv w:val="1"/>
      <w:marLeft w:val="0"/>
      <w:marRight w:val="0"/>
      <w:marTop w:val="0"/>
      <w:marBottom w:val="0"/>
      <w:divBdr>
        <w:top w:val="none" w:sz="0" w:space="0" w:color="auto"/>
        <w:left w:val="none" w:sz="0" w:space="0" w:color="auto"/>
        <w:bottom w:val="none" w:sz="0" w:space="0" w:color="auto"/>
        <w:right w:val="none" w:sz="0" w:space="0" w:color="auto"/>
      </w:divBdr>
      <w:divsChild>
        <w:div w:id="1041248543">
          <w:marLeft w:val="0"/>
          <w:marRight w:val="0"/>
          <w:marTop w:val="0"/>
          <w:marBottom w:val="0"/>
          <w:divBdr>
            <w:top w:val="none" w:sz="0" w:space="0" w:color="auto"/>
            <w:left w:val="none" w:sz="0" w:space="0" w:color="auto"/>
            <w:bottom w:val="none" w:sz="0" w:space="0" w:color="auto"/>
            <w:right w:val="none" w:sz="0" w:space="0" w:color="auto"/>
          </w:divBdr>
          <w:divsChild>
            <w:div w:id="1725987393">
              <w:marLeft w:val="0"/>
              <w:marRight w:val="0"/>
              <w:marTop w:val="0"/>
              <w:marBottom w:val="0"/>
              <w:divBdr>
                <w:top w:val="none" w:sz="0" w:space="0" w:color="auto"/>
                <w:left w:val="none" w:sz="0" w:space="0" w:color="auto"/>
                <w:bottom w:val="none" w:sz="0" w:space="0" w:color="auto"/>
                <w:right w:val="none" w:sz="0" w:space="0" w:color="auto"/>
              </w:divBdr>
              <w:divsChild>
                <w:div w:id="1999115808">
                  <w:marLeft w:val="0"/>
                  <w:marRight w:val="0"/>
                  <w:marTop w:val="0"/>
                  <w:marBottom w:val="0"/>
                  <w:divBdr>
                    <w:top w:val="none" w:sz="0" w:space="0" w:color="auto"/>
                    <w:left w:val="none" w:sz="0" w:space="0" w:color="auto"/>
                    <w:bottom w:val="none" w:sz="0" w:space="0" w:color="auto"/>
                    <w:right w:val="none" w:sz="0" w:space="0" w:color="auto"/>
                  </w:divBdr>
                  <w:divsChild>
                    <w:div w:id="211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76737">
      <w:bodyDiv w:val="1"/>
      <w:marLeft w:val="0"/>
      <w:marRight w:val="0"/>
      <w:marTop w:val="0"/>
      <w:marBottom w:val="0"/>
      <w:divBdr>
        <w:top w:val="none" w:sz="0" w:space="0" w:color="auto"/>
        <w:left w:val="none" w:sz="0" w:space="0" w:color="auto"/>
        <w:bottom w:val="none" w:sz="0" w:space="0" w:color="auto"/>
        <w:right w:val="none" w:sz="0" w:space="0" w:color="auto"/>
      </w:divBdr>
      <w:divsChild>
        <w:div w:id="1587692523">
          <w:marLeft w:val="0"/>
          <w:marRight w:val="0"/>
          <w:marTop w:val="0"/>
          <w:marBottom w:val="0"/>
          <w:divBdr>
            <w:top w:val="none" w:sz="0" w:space="0" w:color="auto"/>
            <w:left w:val="none" w:sz="0" w:space="0" w:color="auto"/>
            <w:bottom w:val="none" w:sz="0" w:space="0" w:color="auto"/>
            <w:right w:val="none" w:sz="0" w:space="0" w:color="auto"/>
          </w:divBdr>
          <w:divsChild>
            <w:div w:id="2110273993">
              <w:marLeft w:val="0"/>
              <w:marRight w:val="0"/>
              <w:marTop w:val="0"/>
              <w:marBottom w:val="0"/>
              <w:divBdr>
                <w:top w:val="none" w:sz="0" w:space="0" w:color="auto"/>
                <w:left w:val="none" w:sz="0" w:space="0" w:color="auto"/>
                <w:bottom w:val="none" w:sz="0" w:space="0" w:color="auto"/>
                <w:right w:val="none" w:sz="0" w:space="0" w:color="auto"/>
              </w:divBdr>
              <w:divsChild>
                <w:div w:id="113333487">
                  <w:marLeft w:val="0"/>
                  <w:marRight w:val="0"/>
                  <w:marTop w:val="0"/>
                  <w:marBottom w:val="0"/>
                  <w:divBdr>
                    <w:top w:val="none" w:sz="0" w:space="0" w:color="auto"/>
                    <w:left w:val="none" w:sz="0" w:space="0" w:color="auto"/>
                    <w:bottom w:val="none" w:sz="0" w:space="0" w:color="auto"/>
                    <w:right w:val="none" w:sz="0" w:space="0" w:color="auto"/>
                  </w:divBdr>
                  <w:divsChild>
                    <w:div w:id="18800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7152">
          <w:marLeft w:val="0"/>
          <w:marRight w:val="0"/>
          <w:marTop w:val="0"/>
          <w:marBottom w:val="0"/>
          <w:divBdr>
            <w:top w:val="none" w:sz="0" w:space="0" w:color="auto"/>
            <w:left w:val="none" w:sz="0" w:space="0" w:color="auto"/>
            <w:bottom w:val="none" w:sz="0" w:space="0" w:color="auto"/>
            <w:right w:val="none" w:sz="0" w:space="0" w:color="auto"/>
          </w:divBdr>
          <w:divsChild>
            <w:div w:id="840239067">
              <w:marLeft w:val="0"/>
              <w:marRight w:val="0"/>
              <w:marTop w:val="0"/>
              <w:marBottom w:val="0"/>
              <w:divBdr>
                <w:top w:val="none" w:sz="0" w:space="0" w:color="auto"/>
                <w:left w:val="none" w:sz="0" w:space="0" w:color="auto"/>
                <w:bottom w:val="none" w:sz="0" w:space="0" w:color="auto"/>
                <w:right w:val="none" w:sz="0" w:space="0" w:color="auto"/>
              </w:divBdr>
              <w:divsChild>
                <w:div w:id="1544444282">
                  <w:marLeft w:val="0"/>
                  <w:marRight w:val="0"/>
                  <w:marTop w:val="0"/>
                  <w:marBottom w:val="0"/>
                  <w:divBdr>
                    <w:top w:val="none" w:sz="0" w:space="0" w:color="auto"/>
                    <w:left w:val="none" w:sz="0" w:space="0" w:color="auto"/>
                    <w:bottom w:val="none" w:sz="0" w:space="0" w:color="auto"/>
                    <w:right w:val="none" w:sz="0" w:space="0" w:color="auto"/>
                  </w:divBdr>
                  <w:divsChild>
                    <w:div w:id="502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864577">
      <w:bodyDiv w:val="1"/>
      <w:marLeft w:val="0"/>
      <w:marRight w:val="0"/>
      <w:marTop w:val="0"/>
      <w:marBottom w:val="0"/>
      <w:divBdr>
        <w:top w:val="none" w:sz="0" w:space="0" w:color="auto"/>
        <w:left w:val="none" w:sz="0" w:space="0" w:color="auto"/>
        <w:bottom w:val="none" w:sz="0" w:space="0" w:color="auto"/>
        <w:right w:val="none" w:sz="0" w:space="0" w:color="auto"/>
      </w:divBdr>
      <w:divsChild>
        <w:div w:id="139275219">
          <w:marLeft w:val="0"/>
          <w:marRight w:val="0"/>
          <w:marTop w:val="0"/>
          <w:marBottom w:val="0"/>
          <w:divBdr>
            <w:top w:val="none" w:sz="0" w:space="0" w:color="auto"/>
            <w:left w:val="none" w:sz="0" w:space="0" w:color="auto"/>
            <w:bottom w:val="none" w:sz="0" w:space="0" w:color="auto"/>
            <w:right w:val="none" w:sz="0" w:space="0" w:color="auto"/>
          </w:divBdr>
          <w:divsChild>
            <w:div w:id="782378747">
              <w:marLeft w:val="0"/>
              <w:marRight w:val="0"/>
              <w:marTop w:val="0"/>
              <w:marBottom w:val="0"/>
              <w:divBdr>
                <w:top w:val="none" w:sz="0" w:space="0" w:color="auto"/>
                <w:left w:val="none" w:sz="0" w:space="0" w:color="auto"/>
                <w:bottom w:val="none" w:sz="0" w:space="0" w:color="auto"/>
                <w:right w:val="none" w:sz="0" w:space="0" w:color="auto"/>
              </w:divBdr>
              <w:divsChild>
                <w:div w:id="1782383941">
                  <w:marLeft w:val="0"/>
                  <w:marRight w:val="0"/>
                  <w:marTop w:val="0"/>
                  <w:marBottom w:val="0"/>
                  <w:divBdr>
                    <w:top w:val="none" w:sz="0" w:space="0" w:color="auto"/>
                    <w:left w:val="none" w:sz="0" w:space="0" w:color="auto"/>
                    <w:bottom w:val="none" w:sz="0" w:space="0" w:color="auto"/>
                    <w:right w:val="none" w:sz="0" w:space="0" w:color="auto"/>
                  </w:divBdr>
                  <w:divsChild>
                    <w:div w:id="5089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4995">
          <w:marLeft w:val="0"/>
          <w:marRight w:val="0"/>
          <w:marTop w:val="0"/>
          <w:marBottom w:val="0"/>
          <w:divBdr>
            <w:top w:val="none" w:sz="0" w:space="0" w:color="auto"/>
            <w:left w:val="none" w:sz="0" w:space="0" w:color="auto"/>
            <w:bottom w:val="none" w:sz="0" w:space="0" w:color="auto"/>
            <w:right w:val="none" w:sz="0" w:space="0" w:color="auto"/>
          </w:divBdr>
          <w:divsChild>
            <w:div w:id="456725229">
              <w:marLeft w:val="0"/>
              <w:marRight w:val="0"/>
              <w:marTop w:val="0"/>
              <w:marBottom w:val="0"/>
              <w:divBdr>
                <w:top w:val="none" w:sz="0" w:space="0" w:color="auto"/>
                <w:left w:val="none" w:sz="0" w:space="0" w:color="auto"/>
                <w:bottom w:val="none" w:sz="0" w:space="0" w:color="auto"/>
                <w:right w:val="none" w:sz="0" w:space="0" w:color="auto"/>
              </w:divBdr>
              <w:divsChild>
                <w:div w:id="1498619640">
                  <w:marLeft w:val="0"/>
                  <w:marRight w:val="0"/>
                  <w:marTop w:val="0"/>
                  <w:marBottom w:val="0"/>
                  <w:divBdr>
                    <w:top w:val="none" w:sz="0" w:space="0" w:color="auto"/>
                    <w:left w:val="none" w:sz="0" w:space="0" w:color="auto"/>
                    <w:bottom w:val="none" w:sz="0" w:space="0" w:color="auto"/>
                    <w:right w:val="none" w:sz="0" w:space="0" w:color="auto"/>
                  </w:divBdr>
                  <w:divsChild>
                    <w:div w:id="7539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72741">
      <w:bodyDiv w:val="1"/>
      <w:marLeft w:val="0"/>
      <w:marRight w:val="0"/>
      <w:marTop w:val="0"/>
      <w:marBottom w:val="0"/>
      <w:divBdr>
        <w:top w:val="none" w:sz="0" w:space="0" w:color="auto"/>
        <w:left w:val="none" w:sz="0" w:space="0" w:color="auto"/>
        <w:bottom w:val="none" w:sz="0" w:space="0" w:color="auto"/>
        <w:right w:val="none" w:sz="0" w:space="0" w:color="auto"/>
      </w:divBdr>
      <w:divsChild>
        <w:div w:id="1133213848">
          <w:marLeft w:val="0"/>
          <w:marRight w:val="0"/>
          <w:marTop w:val="0"/>
          <w:marBottom w:val="0"/>
          <w:divBdr>
            <w:top w:val="none" w:sz="0" w:space="0" w:color="auto"/>
            <w:left w:val="none" w:sz="0" w:space="0" w:color="auto"/>
            <w:bottom w:val="none" w:sz="0" w:space="0" w:color="auto"/>
            <w:right w:val="none" w:sz="0" w:space="0" w:color="auto"/>
          </w:divBdr>
          <w:divsChild>
            <w:div w:id="1481115273">
              <w:marLeft w:val="0"/>
              <w:marRight w:val="0"/>
              <w:marTop w:val="0"/>
              <w:marBottom w:val="0"/>
              <w:divBdr>
                <w:top w:val="none" w:sz="0" w:space="0" w:color="auto"/>
                <w:left w:val="none" w:sz="0" w:space="0" w:color="auto"/>
                <w:bottom w:val="none" w:sz="0" w:space="0" w:color="auto"/>
                <w:right w:val="none" w:sz="0" w:space="0" w:color="auto"/>
              </w:divBdr>
              <w:divsChild>
                <w:div w:id="1871644378">
                  <w:marLeft w:val="0"/>
                  <w:marRight w:val="0"/>
                  <w:marTop w:val="0"/>
                  <w:marBottom w:val="0"/>
                  <w:divBdr>
                    <w:top w:val="none" w:sz="0" w:space="0" w:color="auto"/>
                    <w:left w:val="none" w:sz="0" w:space="0" w:color="auto"/>
                    <w:bottom w:val="none" w:sz="0" w:space="0" w:color="auto"/>
                    <w:right w:val="none" w:sz="0" w:space="0" w:color="auto"/>
                  </w:divBdr>
                  <w:divsChild>
                    <w:div w:id="13479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668">
          <w:marLeft w:val="0"/>
          <w:marRight w:val="0"/>
          <w:marTop w:val="0"/>
          <w:marBottom w:val="0"/>
          <w:divBdr>
            <w:top w:val="none" w:sz="0" w:space="0" w:color="auto"/>
            <w:left w:val="none" w:sz="0" w:space="0" w:color="auto"/>
            <w:bottom w:val="none" w:sz="0" w:space="0" w:color="auto"/>
            <w:right w:val="none" w:sz="0" w:space="0" w:color="auto"/>
          </w:divBdr>
          <w:divsChild>
            <w:div w:id="470442222">
              <w:marLeft w:val="0"/>
              <w:marRight w:val="0"/>
              <w:marTop w:val="0"/>
              <w:marBottom w:val="0"/>
              <w:divBdr>
                <w:top w:val="none" w:sz="0" w:space="0" w:color="auto"/>
                <w:left w:val="none" w:sz="0" w:space="0" w:color="auto"/>
                <w:bottom w:val="none" w:sz="0" w:space="0" w:color="auto"/>
                <w:right w:val="none" w:sz="0" w:space="0" w:color="auto"/>
              </w:divBdr>
              <w:divsChild>
                <w:div w:id="138807727">
                  <w:marLeft w:val="0"/>
                  <w:marRight w:val="0"/>
                  <w:marTop w:val="0"/>
                  <w:marBottom w:val="0"/>
                  <w:divBdr>
                    <w:top w:val="none" w:sz="0" w:space="0" w:color="auto"/>
                    <w:left w:val="none" w:sz="0" w:space="0" w:color="auto"/>
                    <w:bottom w:val="none" w:sz="0" w:space="0" w:color="auto"/>
                    <w:right w:val="none" w:sz="0" w:space="0" w:color="auto"/>
                  </w:divBdr>
                  <w:divsChild>
                    <w:div w:id="808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93206704">
      <w:bodyDiv w:val="1"/>
      <w:marLeft w:val="0"/>
      <w:marRight w:val="0"/>
      <w:marTop w:val="0"/>
      <w:marBottom w:val="0"/>
      <w:divBdr>
        <w:top w:val="none" w:sz="0" w:space="0" w:color="auto"/>
        <w:left w:val="none" w:sz="0" w:space="0" w:color="auto"/>
        <w:bottom w:val="none" w:sz="0" w:space="0" w:color="auto"/>
        <w:right w:val="none" w:sz="0" w:space="0" w:color="auto"/>
      </w:divBdr>
      <w:divsChild>
        <w:div w:id="1102457631">
          <w:marLeft w:val="0"/>
          <w:marRight w:val="0"/>
          <w:marTop w:val="0"/>
          <w:marBottom w:val="0"/>
          <w:divBdr>
            <w:top w:val="none" w:sz="0" w:space="0" w:color="auto"/>
            <w:left w:val="none" w:sz="0" w:space="0" w:color="auto"/>
            <w:bottom w:val="none" w:sz="0" w:space="0" w:color="auto"/>
            <w:right w:val="none" w:sz="0" w:space="0" w:color="auto"/>
          </w:divBdr>
          <w:divsChild>
            <w:div w:id="157817896">
              <w:marLeft w:val="0"/>
              <w:marRight w:val="0"/>
              <w:marTop w:val="0"/>
              <w:marBottom w:val="0"/>
              <w:divBdr>
                <w:top w:val="none" w:sz="0" w:space="0" w:color="auto"/>
                <w:left w:val="none" w:sz="0" w:space="0" w:color="auto"/>
                <w:bottom w:val="none" w:sz="0" w:space="0" w:color="auto"/>
                <w:right w:val="none" w:sz="0" w:space="0" w:color="auto"/>
              </w:divBdr>
              <w:divsChild>
                <w:div w:id="1385833358">
                  <w:marLeft w:val="0"/>
                  <w:marRight w:val="0"/>
                  <w:marTop w:val="0"/>
                  <w:marBottom w:val="0"/>
                  <w:divBdr>
                    <w:top w:val="none" w:sz="0" w:space="0" w:color="auto"/>
                    <w:left w:val="none" w:sz="0" w:space="0" w:color="auto"/>
                    <w:bottom w:val="none" w:sz="0" w:space="0" w:color="auto"/>
                    <w:right w:val="none" w:sz="0" w:space="0" w:color="auto"/>
                  </w:divBdr>
                  <w:divsChild>
                    <w:div w:id="4539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93626">
      <w:bodyDiv w:val="1"/>
      <w:marLeft w:val="0"/>
      <w:marRight w:val="0"/>
      <w:marTop w:val="0"/>
      <w:marBottom w:val="0"/>
      <w:divBdr>
        <w:top w:val="none" w:sz="0" w:space="0" w:color="auto"/>
        <w:left w:val="none" w:sz="0" w:space="0" w:color="auto"/>
        <w:bottom w:val="none" w:sz="0" w:space="0" w:color="auto"/>
        <w:right w:val="none" w:sz="0" w:space="0" w:color="auto"/>
      </w:divBdr>
      <w:divsChild>
        <w:div w:id="2057584521">
          <w:marLeft w:val="0"/>
          <w:marRight w:val="0"/>
          <w:marTop w:val="0"/>
          <w:marBottom w:val="0"/>
          <w:divBdr>
            <w:top w:val="none" w:sz="0" w:space="0" w:color="auto"/>
            <w:left w:val="none" w:sz="0" w:space="0" w:color="auto"/>
            <w:bottom w:val="none" w:sz="0" w:space="0" w:color="auto"/>
            <w:right w:val="none" w:sz="0" w:space="0" w:color="auto"/>
          </w:divBdr>
          <w:divsChild>
            <w:div w:id="37710101">
              <w:marLeft w:val="0"/>
              <w:marRight w:val="0"/>
              <w:marTop w:val="0"/>
              <w:marBottom w:val="0"/>
              <w:divBdr>
                <w:top w:val="none" w:sz="0" w:space="0" w:color="auto"/>
                <w:left w:val="none" w:sz="0" w:space="0" w:color="auto"/>
                <w:bottom w:val="none" w:sz="0" w:space="0" w:color="auto"/>
                <w:right w:val="none" w:sz="0" w:space="0" w:color="auto"/>
              </w:divBdr>
              <w:divsChild>
                <w:div w:id="1623071419">
                  <w:marLeft w:val="0"/>
                  <w:marRight w:val="0"/>
                  <w:marTop w:val="0"/>
                  <w:marBottom w:val="0"/>
                  <w:divBdr>
                    <w:top w:val="none" w:sz="0" w:space="0" w:color="auto"/>
                    <w:left w:val="none" w:sz="0" w:space="0" w:color="auto"/>
                    <w:bottom w:val="none" w:sz="0" w:space="0" w:color="auto"/>
                    <w:right w:val="none" w:sz="0" w:space="0" w:color="auto"/>
                  </w:divBdr>
                  <w:divsChild>
                    <w:div w:id="16581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93221">
      <w:bodyDiv w:val="1"/>
      <w:marLeft w:val="0"/>
      <w:marRight w:val="0"/>
      <w:marTop w:val="0"/>
      <w:marBottom w:val="0"/>
      <w:divBdr>
        <w:top w:val="none" w:sz="0" w:space="0" w:color="auto"/>
        <w:left w:val="none" w:sz="0" w:space="0" w:color="auto"/>
        <w:bottom w:val="none" w:sz="0" w:space="0" w:color="auto"/>
        <w:right w:val="none" w:sz="0" w:space="0" w:color="auto"/>
      </w:divBdr>
      <w:divsChild>
        <w:div w:id="377514111">
          <w:marLeft w:val="0"/>
          <w:marRight w:val="0"/>
          <w:marTop w:val="0"/>
          <w:marBottom w:val="0"/>
          <w:divBdr>
            <w:top w:val="none" w:sz="0" w:space="0" w:color="auto"/>
            <w:left w:val="none" w:sz="0" w:space="0" w:color="auto"/>
            <w:bottom w:val="none" w:sz="0" w:space="0" w:color="auto"/>
            <w:right w:val="none" w:sz="0" w:space="0" w:color="auto"/>
          </w:divBdr>
          <w:divsChild>
            <w:div w:id="1739401363">
              <w:marLeft w:val="0"/>
              <w:marRight w:val="0"/>
              <w:marTop w:val="0"/>
              <w:marBottom w:val="0"/>
              <w:divBdr>
                <w:top w:val="none" w:sz="0" w:space="0" w:color="auto"/>
                <w:left w:val="none" w:sz="0" w:space="0" w:color="auto"/>
                <w:bottom w:val="none" w:sz="0" w:space="0" w:color="auto"/>
                <w:right w:val="none" w:sz="0" w:space="0" w:color="auto"/>
              </w:divBdr>
              <w:divsChild>
                <w:div w:id="1688017537">
                  <w:marLeft w:val="0"/>
                  <w:marRight w:val="0"/>
                  <w:marTop w:val="0"/>
                  <w:marBottom w:val="0"/>
                  <w:divBdr>
                    <w:top w:val="none" w:sz="0" w:space="0" w:color="auto"/>
                    <w:left w:val="none" w:sz="0" w:space="0" w:color="auto"/>
                    <w:bottom w:val="none" w:sz="0" w:space="0" w:color="auto"/>
                    <w:right w:val="none" w:sz="0" w:space="0" w:color="auto"/>
                  </w:divBdr>
                  <w:divsChild>
                    <w:div w:id="14901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lls.parliament.uk/bills/286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lls.parliament.uk/bills/2880/publicati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85332/Action_Plan_for_Animal_Welfar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1DBE2E86504F64B0521BB4DDFFCD67"/>
        <w:category>
          <w:name w:val="General"/>
          <w:gallery w:val="placeholder"/>
        </w:category>
        <w:types>
          <w:type w:val="bbPlcHdr"/>
        </w:types>
        <w:behaviors>
          <w:behavior w:val="content"/>
        </w:behaviors>
        <w:guid w:val="{93448474-1326-4111-8896-450ECAD93CE5}"/>
      </w:docPartPr>
      <w:docPartBody>
        <w:p w:rsidR="008A7D03" w:rsidRDefault="007B1CFB">
          <w:pPr>
            <w:pStyle w:val="9F1DBE2E86504F64B0521BB4DDFFCD67"/>
          </w:pPr>
          <w:r w:rsidRPr="00C803F3">
            <w:rPr>
              <w:rStyle w:val="PlaceholderText"/>
            </w:rPr>
            <w:t>Click here to enter text.</w:t>
          </w:r>
        </w:p>
      </w:docPartBody>
    </w:docPart>
    <w:docPart>
      <w:docPartPr>
        <w:name w:val="CD0FC8242F4744AA9B0CE9A92F880ECE"/>
        <w:category>
          <w:name w:val="General"/>
          <w:gallery w:val="placeholder"/>
        </w:category>
        <w:types>
          <w:type w:val="bbPlcHdr"/>
        </w:types>
        <w:behaviors>
          <w:behavior w:val="content"/>
        </w:behaviors>
        <w:guid w:val="{AEE0AD39-4A24-49F2-B585-1935DE9325B3}"/>
      </w:docPartPr>
      <w:docPartBody>
        <w:p w:rsidR="008A7D03" w:rsidRDefault="007B1CFB">
          <w:pPr>
            <w:pStyle w:val="CD0FC8242F4744AA9B0CE9A92F880ECE"/>
          </w:pPr>
          <w:r w:rsidRPr="00FB1144">
            <w:rPr>
              <w:rStyle w:val="PlaceholderText"/>
            </w:rPr>
            <w:t>Click here to enter text.</w:t>
          </w:r>
        </w:p>
      </w:docPartBody>
    </w:docPart>
    <w:docPart>
      <w:docPartPr>
        <w:name w:val="E11378C191A54D53B50B796ADEA25457"/>
        <w:category>
          <w:name w:val="General"/>
          <w:gallery w:val="placeholder"/>
        </w:category>
        <w:types>
          <w:type w:val="bbPlcHdr"/>
        </w:types>
        <w:behaviors>
          <w:behavior w:val="content"/>
        </w:behaviors>
        <w:guid w:val="{E7870E4F-F02B-4474-A1E9-1032C44FEB74}"/>
      </w:docPartPr>
      <w:docPartBody>
        <w:p w:rsidR="008A7D03" w:rsidRDefault="007B1CFB">
          <w:pPr>
            <w:pStyle w:val="E11378C191A54D53B50B796ADEA25457"/>
          </w:pPr>
          <w:r w:rsidRPr="00002B3A">
            <w:rPr>
              <w:rStyle w:val="PlaceholderText"/>
            </w:rPr>
            <w:t>Choose an item.</w:t>
          </w:r>
        </w:p>
      </w:docPartBody>
    </w:docPart>
    <w:docPart>
      <w:docPartPr>
        <w:name w:val="76FE16DC802A43A790D192DD1692F0FC"/>
        <w:category>
          <w:name w:val="General"/>
          <w:gallery w:val="placeholder"/>
        </w:category>
        <w:types>
          <w:type w:val="bbPlcHdr"/>
        </w:types>
        <w:behaviors>
          <w:behavior w:val="content"/>
        </w:behaviors>
        <w:guid w:val="{F4E6FDED-6232-47AC-BA05-4E92AAE6A8BD}"/>
      </w:docPartPr>
      <w:docPartBody>
        <w:p w:rsidR="008A7D03" w:rsidRDefault="007B1CFB">
          <w:pPr>
            <w:pStyle w:val="76FE16DC802A43A790D192DD1692F0FC"/>
          </w:pPr>
          <w:r w:rsidRPr="00FB1144">
            <w:rPr>
              <w:rStyle w:val="PlaceholderText"/>
            </w:rPr>
            <w:t>Click here to enter text.</w:t>
          </w:r>
        </w:p>
      </w:docPartBody>
    </w:docPart>
    <w:docPart>
      <w:docPartPr>
        <w:name w:val="AF1FCA0406784FD8A3D7BB9B4771BB59"/>
        <w:category>
          <w:name w:val="General"/>
          <w:gallery w:val="placeholder"/>
        </w:category>
        <w:types>
          <w:type w:val="bbPlcHdr"/>
        </w:types>
        <w:behaviors>
          <w:behavior w:val="content"/>
        </w:behaviors>
        <w:guid w:val="{15063D2D-98E6-4768-B5C1-2289FE1C3D96}"/>
      </w:docPartPr>
      <w:docPartBody>
        <w:p w:rsidR="008A7D03" w:rsidRDefault="007B1CFB">
          <w:pPr>
            <w:pStyle w:val="AF1FCA0406784FD8A3D7BB9B4771BB59"/>
          </w:pPr>
          <w:r w:rsidRPr="00FB1144">
            <w:rPr>
              <w:rStyle w:val="PlaceholderText"/>
            </w:rPr>
            <w:t>Click here to enter text.</w:t>
          </w:r>
        </w:p>
      </w:docPartBody>
    </w:docPart>
    <w:docPart>
      <w:docPartPr>
        <w:name w:val="3258B579B7C44F89820F9383F580E84F"/>
        <w:category>
          <w:name w:val="General"/>
          <w:gallery w:val="placeholder"/>
        </w:category>
        <w:types>
          <w:type w:val="bbPlcHdr"/>
        </w:types>
        <w:behaviors>
          <w:behavior w:val="content"/>
        </w:behaviors>
        <w:guid w:val="{68C0BA52-1DF1-48FC-929C-9B9C1CF3431F}"/>
      </w:docPartPr>
      <w:docPartBody>
        <w:p w:rsidR="008A7D03" w:rsidRDefault="007B1CFB">
          <w:pPr>
            <w:pStyle w:val="3258B579B7C44F89820F9383F580E84F"/>
          </w:pPr>
          <w:r w:rsidRPr="00FB1144">
            <w:rPr>
              <w:rStyle w:val="PlaceholderText"/>
            </w:rPr>
            <w:t>Click here to enter text.</w:t>
          </w:r>
        </w:p>
      </w:docPartBody>
    </w:docPart>
    <w:docPart>
      <w:docPartPr>
        <w:name w:val="4E303EDA76B5457C9597178FEF106B9E"/>
        <w:category>
          <w:name w:val="General"/>
          <w:gallery w:val="placeholder"/>
        </w:category>
        <w:types>
          <w:type w:val="bbPlcHdr"/>
        </w:types>
        <w:behaviors>
          <w:behavior w:val="content"/>
        </w:behaviors>
        <w:guid w:val="{367B039C-3695-40D0-B306-FAE71598D32B}"/>
      </w:docPartPr>
      <w:docPartBody>
        <w:p w:rsidR="008A7D03" w:rsidRDefault="007B1CFB">
          <w:pPr>
            <w:pStyle w:val="4E303EDA76B5457C9597178FEF106B9E"/>
          </w:pPr>
          <w:r w:rsidRPr="00FB1144">
            <w:rPr>
              <w:rStyle w:val="PlaceholderText"/>
            </w:rPr>
            <w:t>Click here to enter text.</w:t>
          </w:r>
        </w:p>
      </w:docPartBody>
    </w:docPart>
    <w:docPart>
      <w:docPartPr>
        <w:name w:val="1B43470E40C94E09B9C49FE9BB3D22A3"/>
        <w:category>
          <w:name w:val="General"/>
          <w:gallery w:val="placeholder"/>
        </w:category>
        <w:types>
          <w:type w:val="bbPlcHdr"/>
        </w:types>
        <w:behaviors>
          <w:behavior w:val="content"/>
        </w:behaviors>
        <w:guid w:val="{884C0810-9C60-4EC3-B50D-EA1D0A50AEE3}"/>
      </w:docPartPr>
      <w:docPartBody>
        <w:p w:rsidR="008A7D03" w:rsidRDefault="007B1CFB">
          <w:pPr>
            <w:pStyle w:val="1B43470E40C94E09B9C49FE9BB3D22A3"/>
          </w:pPr>
          <w:r w:rsidRPr="00FB1144">
            <w:rPr>
              <w:rStyle w:val="PlaceholderText"/>
            </w:rPr>
            <w:t>Click here to enter text.</w:t>
          </w:r>
        </w:p>
      </w:docPartBody>
    </w:docPart>
    <w:docPart>
      <w:docPartPr>
        <w:name w:val="69B49F18827A458A81CB86DB8D950C9E"/>
        <w:category>
          <w:name w:val="General"/>
          <w:gallery w:val="placeholder"/>
        </w:category>
        <w:types>
          <w:type w:val="bbPlcHdr"/>
        </w:types>
        <w:behaviors>
          <w:behavior w:val="content"/>
        </w:behaviors>
        <w:guid w:val="{8F50DE10-19F5-45AB-8638-9AF0849BC610}"/>
      </w:docPartPr>
      <w:docPartBody>
        <w:p w:rsidR="008A7D03" w:rsidRDefault="007B1CFB">
          <w:pPr>
            <w:pStyle w:val="69B49F18827A458A81CB86DB8D950C9E"/>
          </w:pPr>
          <w:r w:rsidRPr="00FB1144">
            <w:rPr>
              <w:rStyle w:val="PlaceholderText"/>
            </w:rPr>
            <w:t>Click here to enter text.</w:t>
          </w:r>
        </w:p>
      </w:docPartBody>
    </w:docPart>
    <w:docPart>
      <w:docPartPr>
        <w:name w:val="956EFF16512D4E18A47E5E4308D057A9"/>
        <w:category>
          <w:name w:val="General"/>
          <w:gallery w:val="placeholder"/>
        </w:category>
        <w:types>
          <w:type w:val="bbPlcHdr"/>
        </w:types>
        <w:behaviors>
          <w:behavior w:val="content"/>
        </w:behaviors>
        <w:guid w:val="{97D978C4-F4B1-451E-8F97-B4486C6CC8D4}"/>
      </w:docPartPr>
      <w:docPartBody>
        <w:p w:rsidR="008A7D03" w:rsidRDefault="007B1CFB">
          <w:pPr>
            <w:pStyle w:val="956EFF16512D4E18A47E5E4308D057A9"/>
          </w:pPr>
          <w:r w:rsidRPr="00FB1144">
            <w:rPr>
              <w:rStyle w:val="PlaceholderText"/>
            </w:rPr>
            <w:t>Click here to enter text.</w:t>
          </w:r>
        </w:p>
      </w:docPartBody>
    </w:docPart>
    <w:docPart>
      <w:docPartPr>
        <w:name w:val="A86D5286E11D4DCF92425CEBD7B576B7"/>
        <w:category>
          <w:name w:val="General"/>
          <w:gallery w:val="placeholder"/>
        </w:category>
        <w:types>
          <w:type w:val="bbPlcHdr"/>
        </w:types>
        <w:behaviors>
          <w:behavior w:val="content"/>
        </w:behaviors>
        <w:guid w:val="{CC10525B-5BFF-4AD9-8BB7-564479DB39F8}"/>
      </w:docPartPr>
      <w:docPartBody>
        <w:p w:rsidR="008A7D03" w:rsidRDefault="007B1CFB">
          <w:pPr>
            <w:pStyle w:val="A86D5286E11D4DCF92425CEBD7B576B7"/>
          </w:pPr>
          <w:r w:rsidRPr="00FB1144">
            <w:rPr>
              <w:rStyle w:val="PlaceholderText"/>
            </w:rPr>
            <w:t>Click here to enter text.</w:t>
          </w:r>
        </w:p>
      </w:docPartBody>
    </w:docPart>
    <w:docPart>
      <w:docPartPr>
        <w:name w:val="BFACFE8DDDD24EAFAF80306A2368FA13"/>
        <w:category>
          <w:name w:val="General"/>
          <w:gallery w:val="placeholder"/>
        </w:category>
        <w:types>
          <w:type w:val="bbPlcHdr"/>
        </w:types>
        <w:behaviors>
          <w:behavior w:val="content"/>
        </w:behaviors>
        <w:guid w:val="{CCFB7B06-7F66-4F32-A28C-A4A7432F5184}"/>
      </w:docPartPr>
      <w:docPartBody>
        <w:p w:rsidR="008A7D03" w:rsidRDefault="007B1CFB">
          <w:pPr>
            <w:pStyle w:val="BFACFE8DDDD24EAFAF80306A2368FA13"/>
          </w:pPr>
          <w:r w:rsidRPr="00FB1144">
            <w:rPr>
              <w:rStyle w:val="PlaceholderText"/>
            </w:rPr>
            <w:t>Click here to enter text.</w:t>
          </w:r>
        </w:p>
      </w:docPartBody>
    </w:docPart>
    <w:docPart>
      <w:docPartPr>
        <w:name w:val="CDD08002E6D5424382DE52E71FC7D1DA"/>
        <w:category>
          <w:name w:val="General"/>
          <w:gallery w:val="placeholder"/>
        </w:category>
        <w:types>
          <w:type w:val="bbPlcHdr"/>
        </w:types>
        <w:behaviors>
          <w:behavior w:val="content"/>
        </w:behaviors>
        <w:guid w:val="{016847DF-01B6-4365-AB45-9683A48A8DBA}"/>
      </w:docPartPr>
      <w:docPartBody>
        <w:p w:rsidR="008A7D03" w:rsidRDefault="007B1CFB">
          <w:pPr>
            <w:pStyle w:val="CDD08002E6D5424382DE52E71FC7D1DA"/>
          </w:pPr>
          <w:r w:rsidRPr="00FB1144">
            <w:rPr>
              <w:rStyle w:val="PlaceholderText"/>
            </w:rPr>
            <w:t>Click here to enter text.</w:t>
          </w:r>
        </w:p>
      </w:docPartBody>
    </w:docPart>
    <w:docPart>
      <w:docPartPr>
        <w:name w:val="B9ED15801DC44DDEBACB4196C70AFC13"/>
        <w:category>
          <w:name w:val="General"/>
          <w:gallery w:val="placeholder"/>
        </w:category>
        <w:types>
          <w:type w:val="bbPlcHdr"/>
        </w:types>
        <w:behaviors>
          <w:behavior w:val="content"/>
        </w:behaviors>
        <w:guid w:val="{65C172A3-17CC-43A1-B8BA-862106303C7A}"/>
      </w:docPartPr>
      <w:docPartBody>
        <w:p w:rsidR="008A7D03" w:rsidRDefault="007B1CFB">
          <w:pPr>
            <w:pStyle w:val="B9ED15801DC44DDEBACB4196C70AFC13"/>
          </w:pPr>
          <w:r w:rsidRPr="00FB1144">
            <w:rPr>
              <w:rStyle w:val="PlaceholderText"/>
            </w:rPr>
            <w:t>Click here to enter text.</w:t>
          </w:r>
        </w:p>
      </w:docPartBody>
    </w:docPart>
    <w:docPart>
      <w:docPartPr>
        <w:name w:val="A3047A05ADEB47378519FB935DD7146F"/>
        <w:category>
          <w:name w:val="General"/>
          <w:gallery w:val="placeholder"/>
        </w:category>
        <w:types>
          <w:type w:val="bbPlcHdr"/>
        </w:types>
        <w:behaviors>
          <w:behavior w:val="content"/>
        </w:behaviors>
        <w:guid w:val="{5533AB3E-8D27-492F-9E4E-84A6E2269F0F}"/>
      </w:docPartPr>
      <w:docPartBody>
        <w:p w:rsidR="008A7D03" w:rsidRDefault="007B1CFB">
          <w:pPr>
            <w:pStyle w:val="A3047A05ADEB47378519FB935DD7146F"/>
          </w:pPr>
          <w:r w:rsidRPr="00FB1144">
            <w:rPr>
              <w:rStyle w:val="PlaceholderText"/>
            </w:rPr>
            <w:t>Click here to enter text.</w:t>
          </w:r>
        </w:p>
      </w:docPartBody>
    </w:docPart>
    <w:docPart>
      <w:docPartPr>
        <w:name w:val="1EEAB7A5AE1F41F4BECB006BEAF21684"/>
        <w:category>
          <w:name w:val="General"/>
          <w:gallery w:val="placeholder"/>
        </w:category>
        <w:types>
          <w:type w:val="bbPlcHdr"/>
        </w:types>
        <w:behaviors>
          <w:behavior w:val="content"/>
        </w:behaviors>
        <w:guid w:val="{ED20EE0C-EBF2-4ACD-8041-542C46336C8F}"/>
      </w:docPartPr>
      <w:docPartBody>
        <w:p w:rsidR="008A7D03" w:rsidRDefault="007B1CFB">
          <w:pPr>
            <w:pStyle w:val="1EEAB7A5AE1F41F4BECB006BEAF21684"/>
          </w:pPr>
          <w:r w:rsidRPr="00FB1144">
            <w:rPr>
              <w:rStyle w:val="PlaceholderText"/>
            </w:rPr>
            <w:t>Click here to enter text.</w:t>
          </w:r>
        </w:p>
      </w:docPartBody>
    </w:docPart>
    <w:docPart>
      <w:docPartPr>
        <w:name w:val="DA2F073AE5F74E22988F5BECDFAA6C4B"/>
        <w:category>
          <w:name w:val="General"/>
          <w:gallery w:val="placeholder"/>
        </w:category>
        <w:types>
          <w:type w:val="bbPlcHdr"/>
        </w:types>
        <w:behaviors>
          <w:behavior w:val="content"/>
        </w:behaviors>
        <w:guid w:val="{6B72FB01-5384-4C2B-8213-D3BBE86E23BB}"/>
      </w:docPartPr>
      <w:docPartBody>
        <w:p w:rsidR="008A7D03" w:rsidRDefault="007B1CFB">
          <w:pPr>
            <w:pStyle w:val="DA2F073AE5F74E22988F5BECDFAA6C4B"/>
          </w:pPr>
          <w:r w:rsidRPr="00FB1144">
            <w:rPr>
              <w:rStyle w:val="PlaceholderText"/>
            </w:rPr>
            <w:t>Click here to enter text.</w:t>
          </w:r>
        </w:p>
      </w:docPartBody>
    </w:docPart>
    <w:docPart>
      <w:docPartPr>
        <w:name w:val="1AFC1205B3E7411CBE7735FF034FF14A"/>
        <w:category>
          <w:name w:val="General"/>
          <w:gallery w:val="placeholder"/>
        </w:category>
        <w:types>
          <w:type w:val="bbPlcHdr"/>
        </w:types>
        <w:behaviors>
          <w:behavior w:val="content"/>
        </w:behaviors>
        <w:guid w:val="{87C0911B-A72C-4F22-A9A6-2FDD36A3387D}"/>
      </w:docPartPr>
      <w:docPartBody>
        <w:p w:rsidR="008A7D03" w:rsidRDefault="007B1CFB" w:rsidP="007B1CFB">
          <w:pPr>
            <w:pStyle w:val="1AFC1205B3E7411CBE7735FF034FF14A"/>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FB"/>
    <w:rsid w:val="007B1CFB"/>
    <w:rsid w:val="008A7D03"/>
    <w:rsid w:val="00DA1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CFB"/>
    <w:rPr>
      <w:color w:val="808080"/>
    </w:rPr>
  </w:style>
  <w:style w:type="paragraph" w:customStyle="1" w:styleId="9F1DBE2E86504F64B0521BB4DDFFCD67">
    <w:name w:val="9F1DBE2E86504F64B0521BB4DDFFCD67"/>
  </w:style>
  <w:style w:type="paragraph" w:customStyle="1" w:styleId="CD0FC8242F4744AA9B0CE9A92F880ECE">
    <w:name w:val="CD0FC8242F4744AA9B0CE9A92F880ECE"/>
  </w:style>
  <w:style w:type="paragraph" w:customStyle="1" w:styleId="E11378C191A54D53B50B796ADEA25457">
    <w:name w:val="E11378C191A54D53B50B796ADEA25457"/>
  </w:style>
  <w:style w:type="paragraph" w:customStyle="1" w:styleId="76FE16DC802A43A790D192DD1692F0FC">
    <w:name w:val="76FE16DC802A43A790D192DD1692F0FC"/>
  </w:style>
  <w:style w:type="paragraph" w:customStyle="1" w:styleId="AF1FCA0406784FD8A3D7BB9B4771BB59">
    <w:name w:val="AF1FCA0406784FD8A3D7BB9B4771BB59"/>
  </w:style>
  <w:style w:type="paragraph" w:customStyle="1" w:styleId="3258B579B7C44F89820F9383F580E84F">
    <w:name w:val="3258B579B7C44F89820F9383F580E84F"/>
  </w:style>
  <w:style w:type="paragraph" w:customStyle="1" w:styleId="4E303EDA76B5457C9597178FEF106B9E">
    <w:name w:val="4E303EDA76B5457C9597178FEF106B9E"/>
  </w:style>
  <w:style w:type="paragraph" w:customStyle="1" w:styleId="1B43470E40C94E09B9C49FE9BB3D22A3">
    <w:name w:val="1B43470E40C94E09B9C49FE9BB3D22A3"/>
  </w:style>
  <w:style w:type="paragraph" w:customStyle="1" w:styleId="69B49F18827A458A81CB86DB8D950C9E">
    <w:name w:val="69B49F18827A458A81CB86DB8D950C9E"/>
  </w:style>
  <w:style w:type="paragraph" w:customStyle="1" w:styleId="956EFF16512D4E18A47E5E4308D057A9">
    <w:name w:val="956EFF16512D4E18A47E5E4308D057A9"/>
  </w:style>
  <w:style w:type="paragraph" w:customStyle="1" w:styleId="A86D5286E11D4DCF92425CEBD7B576B7">
    <w:name w:val="A86D5286E11D4DCF92425CEBD7B576B7"/>
  </w:style>
  <w:style w:type="paragraph" w:customStyle="1" w:styleId="39E5E55B8F6A4AEEBE0CBE340BB2ED3F">
    <w:name w:val="39E5E55B8F6A4AEEBE0CBE340BB2ED3F"/>
  </w:style>
  <w:style w:type="paragraph" w:customStyle="1" w:styleId="BFACFE8DDDD24EAFAF80306A2368FA13">
    <w:name w:val="BFACFE8DDDD24EAFAF80306A2368FA13"/>
  </w:style>
  <w:style w:type="paragraph" w:customStyle="1" w:styleId="CDD08002E6D5424382DE52E71FC7D1DA">
    <w:name w:val="CDD08002E6D5424382DE52E71FC7D1DA"/>
  </w:style>
  <w:style w:type="paragraph" w:customStyle="1" w:styleId="B9ED15801DC44DDEBACB4196C70AFC13">
    <w:name w:val="B9ED15801DC44DDEBACB4196C70AFC13"/>
  </w:style>
  <w:style w:type="paragraph" w:customStyle="1" w:styleId="A3047A05ADEB47378519FB935DD7146F">
    <w:name w:val="A3047A05ADEB47378519FB935DD7146F"/>
  </w:style>
  <w:style w:type="paragraph" w:customStyle="1" w:styleId="1EEAB7A5AE1F41F4BECB006BEAF21684">
    <w:name w:val="1EEAB7A5AE1F41F4BECB006BEAF21684"/>
  </w:style>
  <w:style w:type="paragraph" w:customStyle="1" w:styleId="DA2F073AE5F74E22988F5BECDFAA6C4B">
    <w:name w:val="DA2F073AE5F74E22988F5BECDFAA6C4B"/>
  </w:style>
  <w:style w:type="paragraph" w:customStyle="1" w:styleId="1AFC1205B3E7411CBE7735FF034FF14A">
    <w:name w:val="1AFC1205B3E7411CBE7735FF034FF14A"/>
    <w:rsid w:val="007B1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6073BD07-93E3-47F0-8279-72A46C15A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documentManagement/types"/>
    <ds:schemaRef ds:uri="http://purl.org/dc/terms/"/>
    <ds:schemaRef ds:uri="http://schemas.openxmlformats.org/package/2006/metadata/core-properties"/>
    <ds:schemaRef ds:uri="8cab0a62-bbfb-41b4-8b29-d4257ef3f6fe"/>
    <ds:schemaRef ds:uri="http://purl.org/dc/dcmitype/"/>
    <ds:schemaRef ds:uri="http://schemas.microsoft.com/office/infopath/2007/PartnerControls"/>
    <ds:schemaRef ds:uri="http://purl.org/dc/elements/1.1/"/>
    <ds:schemaRef ds:uri="http://schemas.microsoft.com/office/2006/metadata/properties"/>
    <ds:schemaRef ds:uri="260551db-00be-4bbc-8c7a-03e783dddd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Ellie Greenwood</dc:creator>
  <cp:keywords/>
  <dc:description/>
  <cp:lastModifiedBy>Tahmina Akther</cp:lastModifiedBy>
  <cp:revision>4</cp:revision>
  <dcterms:created xsi:type="dcterms:W3CDTF">2021-06-10T12:50:00Z</dcterms:created>
  <dcterms:modified xsi:type="dcterms:W3CDTF">2021-06-14T14:42:00Z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